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38" w:rsidRPr="00374DBB" w:rsidRDefault="00AF1638" w:rsidP="00374DBB">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b/>
          <w:bCs/>
          <w:color w:val="000000"/>
          <w:sz w:val="28"/>
          <w:szCs w:val="28"/>
          <w:lang w:eastAsia="et-EE"/>
        </w:rPr>
        <w:t>iPatsiendi portaali teenuse kasutustingimused</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after="0" w:line="240" w:lineRule="auto"/>
        <w:ind w:hanging="2328"/>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1</w:t>
      </w:r>
      <w:r w:rsidRPr="00AF1638">
        <w:rPr>
          <w:rFonts w:ascii="’Times New Roman’" w:eastAsia="Times New Roman" w:hAnsi="’Times New Roman’" w:cs="Arial"/>
          <w:color w:val="000000"/>
          <w:sz w:val="14"/>
          <w:szCs w:val="14"/>
          <w:lang w:eastAsia="et-EE"/>
        </w:rPr>
        <w:t>         </w:t>
      </w:r>
      <w:r w:rsidR="00C32AFC">
        <w:rPr>
          <w:rFonts w:ascii="’Times New Roman’" w:eastAsia="Times New Roman" w:hAnsi="’Times New Roman’" w:cs="Arial"/>
          <w:color w:val="000000"/>
          <w:sz w:val="14"/>
          <w:szCs w:val="14"/>
          <w:lang w:eastAsia="et-EE"/>
        </w:rPr>
        <w:t xml:space="preserve">                            </w:t>
      </w:r>
      <w:r w:rsidR="00392FCC">
        <w:rPr>
          <w:rFonts w:ascii="’Times New Roman’" w:eastAsia="Times New Roman" w:hAnsi="’Times New Roman’" w:cs="Arial"/>
          <w:color w:val="000000"/>
          <w:sz w:val="14"/>
          <w:szCs w:val="14"/>
          <w:lang w:eastAsia="et-EE"/>
        </w:rPr>
        <w:t xml:space="preserve">   </w:t>
      </w:r>
      <w:r w:rsidR="00C32AFC">
        <w:rPr>
          <w:rFonts w:ascii="’Times New Roman’" w:eastAsia="Times New Roman" w:hAnsi="’Times New Roman’" w:cs="Arial"/>
          <w:color w:val="000000"/>
          <w:sz w:val="14"/>
          <w:szCs w:val="14"/>
          <w:lang w:eastAsia="et-EE"/>
        </w:rPr>
        <w:t xml:space="preserve"> </w:t>
      </w:r>
      <w:r w:rsidR="00392FCC" w:rsidRPr="00392FCC">
        <w:rPr>
          <w:rFonts w:ascii="’Times New Roman’" w:eastAsia="Times New Roman" w:hAnsi="’Times New Roman’" w:cs="Arial"/>
          <w:b/>
          <w:color w:val="000000"/>
          <w:sz w:val="14"/>
          <w:szCs w:val="14"/>
          <w:lang w:eastAsia="et-EE"/>
        </w:rPr>
        <w:t>1</w:t>
      </w:r>
      <w:r w:rsidRPr="00392FCC">
        <w:rPr>
          <w:rFonts w:ascii="’Times New Roman’" w:eastAsia="Times New Roman" w:hAnsi="’Times New Roman’" w:cs="Arial"/>
          <w:b/>
          <w:color w:val="000000"/>
          <w:sz w:val="14"/>
          <w:szCs w:val="14"/>
          <w:lang w:eastAsia="et-EE"/>
        </w:rPr>
        <w:t> </w:t>
      </w:r>
      <w:r w:rsidRPr="00AF1638">
        <w:rPr>
          <w:rFonts w:ascii="Arial" w:eastAsia="Times New Roman" w:hAnsi="Arial" w:cs="Arial"/>
          <w:b/>
          <w:bCs/>
          <w:color w:val="000000"/>
          <w:sz w:val="18"/>
          <w:szCs w:val="18"/>
          <w:lang w:eastAsia="et-EE"/>
        </w:rPr>
        <w:t>Teenuseosutaja</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after="120" w:line="240" w:lineRule="auto"/>
        <w:ind w:hanging="816"/>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1.1.</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Äri</w:t>
      </w:r>
      <w:r>
        <w:rPr>
          <w:rFonts w:ascii="Arial" w:eastAsia="Times New Roman" w:hAnsi="Arial" w:cs="Arial"/>
          <w:color w:val="000000"/>
          <w:sz w:val="18"/>
          <w:szCs w:val="18"/>
          <w:lang w:eastAsia="et-EE"/>
        </w:rPr>
        <w:t>nimi:  Evita Grupp OÜ (Naistearstid)</w:t>
      </w:r>
    </w:p>
    <w:p w:rsidR="00AF1638" w:rsidRPr="00AF1638" w:rsidRDefault="00AF1638" w:rsidP="00AF1638">
      <w:pPr>
        <w:spacing w:after="120" w:line="240" w:lineRule="auto"/>
        <w:ind w:hanging="816"/>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1.2.</w:t>
      </w:r>
      <w:r w:rsidRPr="00AF1638">
        <w:rPr>
          <w:rFonts w:ascii="’Times New Roman’" w:eastAsia="Times New Roman" w:hAnsi="’Times New Roman’" w:cs="Arial"/>
          <w:color w:val="000000"/>
          <w:sz w:val="14"/>
          <w:szCs w:val="14"/>
          <w:lang w:eastAsia="et-EE"/>
        </w:rPr>
        <w:t>               </w:t>
      </w:r>
      <w:r>
        <w:rPr>
          <w:rFonts w:ascii="Arial" w:eastAsia="Times New Roman" w:hAnsi="Arial" w:cs="Arial"/>
          <w:color w:val="000000"/>
          <w:sz w:val="18"/>
          <w:szCs w:val="18"/>
          <w:lang w:eastAsia="et-EE"/>
        </w:rPr>
        <w:t>Register ja registrikood: Äriregister, 1067</w:t>
      </w:r>
      <w:r w:rsidR="00D72F83">
        <w:rPr>
          <w:rFonts w:ascii="Arial" w:eastAsia="Times New Roman" w:hAnsi="Arial" w:cs="Arial"/>
          <w:color w:val="000000"/>
          <w:sz w:val="18"/>
          <w:szCs w:val="18"/>
          <w:lang w:eastAsia="et-EE"/>
        </w:rPr>
        <w:t>9518</w:t>
      </w:r>
    </w:p>
    <w:p w:rsidR="00AF1638" w:rsidRPr="00AF1638" w:rsidRDefault="00AF1638" w:rsidP="00AF1638">
      <w:pPr>
        <w:spacing w:after="120" w:line="240" w:lineRule="auto"/>
        <w:ind w:hanging="816"/>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1.3.</w:t>
      </w:r>
      <w:r w:rsidRPr="00AF1638">
        <w:rPr>
          <w:rFonts w:ascii="’Times New Roman’" w:eastAsia="Times New Roman" w:hAnsi="’Times New Roman’" w:cs="Arial"/>
          <w:color w:val="000000"/>
          <w:sz w:val="14"/>
          <w:szCs w:val="14"/>
          <w:lang w:eastAsia="et-EE"/>
        </w:rPr>
        <w:t>               </w:t>
      </w:r>
      <w:r w:rsidR="00D72F83">
        <w:rPr>
          <w:rFonts w:ascii="Arial" w:eastAsia="Times New Roman" w:hAnsi="Arial" w:cs="Arial"/>
          <w:color w:val="000000"/>
          <w:sz w:val="18"/>
          <w:szCs w:val="18"/>
          <w:lang w:eastAsia="et-EE"/>
        </w:rPr>
        <w:t>Aadress: Kloostrimetsa tee 29</w:t>
      </w:r>
      <w:r w:rsidRPr="00AF1638">
        <w:rPr>
          <w:rFonts w:ascii="Arial" w:eastAsia="Times New Roman" w:hAnsi="Arial" w:cs="Arial"/>
          <w:color w:val="000000"/>
          <w:sz w:val="18"/>
          <w:szCs w:val="18"/>
          <w:lang w:eastAsia="et-EE"/>
        </w:rPr>
        <w:t>, Tallinn</w:t>
      </w:r>
      <w:r w:rsidR="00D72F83">
        <w:rPr>
          <w:rFonts w:ascii="Arial" w:eastAsia="Times New Roman" w:hAnsi="Arial" w:cs="Arial"/>
          <w:color w:val="000000"/>
          <w:sz w:val="18"/>
          <w:szCs w:val="18"/>
          <w:lang w:eastAsia="et-EE"/>
        </w:rPr>
        <w:t xml:space="preserve"> - Pirita</w:t>
      </w:r>
      <w:r w:rsidRPr="00AF1638">
        <w:rPr>
          <w:rFonts w:ascii="Arial" w:eastAsia="Times New Roman" w:hAnsi="Arial" w:cs="Arial"/>
          <w:color w:val="000000"/>
          <w:sz w:val="18"/>
          <w:szCs w:val="18"/>
          <w:lang w:eastAsia="et-EE"/>
        </w:rPr>
        <w:t>,</w:t>
      </w:r>
      <w:r w:rsidR="00D72F83">
        <w:rPr>
          <w:rFonts w:ascii="Arial" w:eastAsia="Times New Roman" w:hAnsi="Arial" w:cs="Arial"/>
          <w:color w:val="000000"/>
          <w:sz w:val="18"/>
          <w:szCs w:val="18"/>
          <w:lang w:eastAsia="et-EE"/>
        </w:rPr>
        <w:t xml:space="preserve"> 11911</w:t>
      </w:r>
    </w:p>
    <w:p w:rsidR="00AF1638" w:rsidRPr="00AF1638" w:rsidRDefault="00AF1638" w:rsidP="00AF1638">
      <w:pPr>
        <w:spacing w:after="120" w:line="240" w:lineRule="auto"/>
        <w:ind w:hanging="816"/>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1.4.</w:t>
      </w:r>
      <w:r w:rsidRPr="00AF1638">
        <w:rPr>
          <w:rFonts w:ascii="’Times New Roman’" w:eastAsia="Times New Roman" w:hAnsi="’Times New Roman’" w:cs="Arial"/>
          <w:color w:val="000000"/>
          <w:sz w:val="14"/>
          <w:szCs w:val="14"/>
          <w:lang w:eastAsia="et-EE"/>
        </w:rPr>
        <w:t>               </w:t>
      </w:r>
      <w:r w:rsidR="00D72F83">
        <w:rPr>
          <w:rFonts w:ascii="Arial" w:eastAsia="Times New Roman" w:hAnsi="Arial" w:cs="Arial"/>
          <w:color w:val="000000"/>
          <w:sz w:val="18"/>
          <w:szCs w:val="18"/>
          <w:lang w:eastAsia="et-EE"/>
        </w:rPr>
        <w:t>Telefon:  6014331</w:t>
      </w:r>
    </w:p>
    <w:p w:rsidR="00AF1638" w:rsidRPr="00AF1638" w:rsidRDefault="00AF1638" w:rsidP="00AF1638">
      <w:pPr>
        <w:spacing w:after="120" w:line="240" w:lineRule="auto"/>
        <w:ind w:hanging="816"/>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1.5.</w:t>
      </w:r>
      <w:r w:rsidRPr="00AF1638">
        <w:rPr>
          <w:rFonts w:ascii="’Times New Roman’" w:eastAsia="Times New Roman" w:hAnsi="’Times New Roman’" w:cs="Arial"/>
          <w:color w:val="000000"/>
          <w:sz w:val="14"/>
          <w:szCs w:val="14"/>
          <w:lang w:eastAsia="et-EE"/>
        </w:rPr>
        <w:t>               </w:t>
      </w:r>
      <w:r w:rsidR="00D72F83">
        <w:rPr>
          <w:rFonts w:ascii="Arial" w:eastAsia="Times New Roman" w:hAnsi="Arial" w:cs="Arial"/>
          <w:color w:val="000000"/>
          <w:sz w:val="18"/>
          <w:szCs w:val="18"/>
          <w:lang w:eastAsia="et-EE"/>
        </w:rPr>
        <w:t>Faks: 6014331</w:t>
      </w:r>
    </w:p>
    <w:p w:rsidR="00AF1638" w:rsidRPr="00AF1638" w:rsidRDefault="00AF1638" w:rsidP="00AF1638">
      <w:pPr>
        <w:spacing w:after="120" w:line="240" w:lineRule="auto"/>
        <w:ind w:hanging="816"/>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1.6.</w:t>
      </w:r>
      <w:r w:rsidRPr="00AF1638">
        <w:rPr>
          <w:rFonts w:ascii="’Times New Roman’" w:eastAsia="Times New Roman" w:hAnsi="’Times New Roman’" w:cs="Arial"/>
          <w:color w:val="000000"/>
          <w:sz w:val="14"/>
          <w:szCs w:val="14"/>
          <w:lang w:eastAsia="et-EE"/>
        </w:rPr>
        <w:t>               </w:t>
      </w:r>
      <w:r w:rsidR="00D72F83">
        <w:rPr>
          <w:rFonts w:ascii="Arial" w:eastAsia="Times New Roman" w:hAnsi="Arial" w:cs="Arial"/>
          <w:color w:val="000000"/>
          <w:sz w:val="18"/>
          <w:szCs w:val="18"/>
          <w:lang w:eastAsia="et-EE"/>
        </w:rPr>
        <w:t>E-post: evita@naistearst.ee</w:t>
      </w:r>
    </w:p>
    <w:p w:rsidR="00AF1638" w:rsidRPr="00AF1638" w:rsidRDefault="00AF1638" w:rsidP="00AF1638">
      <w:pPr>
        <w:spacing w:after="120" w:line="240" w:lineRule="auto"/>
        <w:ind w:hanging="816"/>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1.7.</w:t>
      </w:r>
      <w:r w:rsidRPr="00AF1638">
        <w:rPr>
          <w:rFonts w:ascii="’Times New Roman’" w:eastAsia="Times New Roman" w:hAnsi="’Times New Roman’" w:cs="Arial"/>
          <w:color w:val="000000"/>
          <w:sz w:val="14"/>
          <w:szCs w:val="14"/>
          <w:lang w:eastAsia="et-EE"/>
        </w:rPr>
        <w:t>               </w:t>
      </w:r>
      <w:r w:rsidR="00D72F83" w:rsidRPr="00FA3D1E">
        <w:rPr>
          <w:rStyle w:val="apple-style-span"/>
          <w:rFonts w:ascii="Arial" w:hAnsi="Arial" w:cs="Arial"/>
          <w:sz w:val="18"/>
          <w:szCs w:val="18"/>
        </w:rPr>
        <w:t xml:space="preserve">Korduv tegevusluba: </w:t>
      </w:r>
      <w:r w:rsidR="00FA3D1E" w:rsidRPr="00FA3D1E">
        <w:rPr>
          <w:rFonts w:ascii="Arial" w:hAnsi="Arial" w:cs="Arial"/>
          <w:sz w:val="18"/>
          <w:szCs w:val="18"/>
          <w:shd w:val="clear" w:color="auto" w:fill="FFFFFF"/>
        </w:rPr>
        <w:t>L03040 Kehtib: 13.06.2013 - 12.06.2018</w:t>
      </w:r>
      <w:bookmarkStart w:id="0" w:name="_GoBack"/>
      <w:bookmarkEnd w:id="0"/>
    </w:p>
    <w:p w:rsidR="00AF1638" w:rsidRPr="00AF1638" w:rsidRDefault="00AF1638" w:rsidP="00AF1638">
      <w:pPr>
        <w:spacing w:after="120" w:line="240" w:lineRule="auto"/>
        <w:ind w:hanging="816"/>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1.8.</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Kutseorganisat</w:t>
      </w:r>
      <w:r w:rsidR="00D72F83">
        <w:rPr>
          <w:rFonts w:ascii="Arial" w:eastAsia="Times New Roman" w:hAnsi="Arial" w:cs="Arial"/>
          <w:color w:val="000000"/>
          <w:sz w:val="18"/>
          <w:szCs w:val="18"/>
          <w:lang w:eastAsia="et-EE"/>
        </w:rPr>
        <w:t>siooni liit:  Eesti Arstide Liit, Eesti Naistearstide Selts, Eesti Eratervishoiu Asutuste Liit, Eesti Eraarstide Ühing</w:t>
      </w:r>
      <w:r w:rsidR="001B3D13">
        <w:rPr>
          <w:rFonts w:ascii="Arial" w:eastAsia="Times New Roman" w:hAnsi="Arial" w:cs="Arial"/>
          <w:color w:val="000000"/>
          <w:sz w:val="18"/>
          <w:szCs w:val="18"/>
          <w:lang w:eastAsia="et-EE"/>
        </w:rPr>
        <w:t>, Seksuaalsel</w:t>
      </w:r>
      <w:r w:rsidR="00374DBB">
        <w:rPr>
          <w:rFonts w:ascii="Arial" w:eastAsia="Times New Roman" w:hAnsi="Arial" w:cs="Arial"/>
          <w:color w:val="000000"/>
          <w:sz w:val="18"/>
          <w:szCs w:val="18"/>
          <w:lang w:eastAsia="et-EE"/>
        </w:rPr>
        <w:t xml:space="preserve"> Teel Levivate Infektsioonide Eesti Ühing</w:t>
      </w:r>
    </w:p>
    <w:p w:rsidR="00392FCC" w:rsidRDefault="00AF1638" w:rsidP="00392FCC">
      <w:pPr>
        <w:spacing w:after="120" w:line="240" w:lineRule="auto"/>
        <w:ind w:hanging="816"/>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1.9.</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Järelevalve teostaja: Terviseamet, </w:t>
      </w:r>
      <w:hyperlink r:id="rId5" w:history="1">
        <w:r w:rsidRPr="00AF1638">
          <w:rPr>
            <w:rFonts w:ascii="Arial" w:eastAsia="Times New Roman" w:hAnsi="Arial" w:cs="Arial"/>
            <w:color w:val="0000FF"/>
            <w:sz w:val="18"/>
            <w:szCs w:val="18"/>
            <w:u w:val="single"/>
            <w:lang w:eastAsia="et-EE"/>
          </w:rPr>
          <w:t>www.terviseamet.ee</w:t>
        </w:r>
      </w:hyperlink>
    </w:p>
    <w:p w:rsidR="00392FCC" w:rsidRDefault="00392FCC" w:rsidP="00392FCC">
      <w:pPr>
        <w:spacing w:after="120" w:line="240" w:lineRule="auto"/>
        <w:ind w:hanging="816"/>
        <w:rPr>
          <w:rFonts w:ascii="Arial" w:eastAsia="Times New Roman" w:hAnsi="Arial" w:cs="Arial"/>
          <w:color w:val="000000"/>
          <w:sz w:val="18"/>
          <w:szCs w:val="18"/>
          <w:lang w:eastAsia="et-EE"/>
        </w:rPr>
      </w:pPr>
    </w:p>
    <w:p w:rsidR="00AF1638" w:rsidRPr="00AF1638" w:rsidRDefault="00AF1638" w:rsidP="00392FCC">
      <w:pPr>
        <w:spacing w:after="120" w:line="240" w:lineRule="auto"/>
        <w:ind w:hanging="816"/>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2</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Teenuse kasutaja</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after="0" w:line="240" w:lineRule="auto"/>
        <w:ind w:hanging="709"/>
        <w:jc w:val="both"/>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2.1</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Teenust saavad kasutada Eestis väljaantud isikutunnistust (edaspidi ID kaarti) omavad isikud, kes kasutavad internetipangateenust. Eesti Haigekassa rahastatavat tervishoiuteenust saavad kasutada vaid Eestis kindlustatud isikud (edaspidi Kindlustatud isikud).</w:t>
      </w:r>
    </w:p>
    <w:p w:rsidR="00392FCC" w:rsidRDefault="00AF1638" w:rsidP="00392FCC">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392FCC">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3</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Teenuse põhitunnused</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 </w:t>
      </w:r>
    </w:p>
    <w:p w:rsidR="00AF1638" w:rsidRPr="00AF1638" w:rsidRDefault="00AF1638" w:rsidP="00AF1638">
      <w:pPr>
        <w:spacing w:after="12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3.1</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Käesoleva portaali kaudu on patsiendil võimalik registreerida ennast (edaspidi broneerida aeg) tervishoiutöötaja või muu spetsialisti ambulatoorsele vastuvõtule, uuringule, protseduurile jm teenusele (edaspidi tervishoiuteenus), tasudes visiiditasu ja/või tervishoiuteenuse tasu (edaspidi Tervishoiuteenuse tasu). Patsiendil on võimalik broneerida aeg tervishoiuteenuse saamiseks ka telefoni teel või perearsti/eriarsti kaudu. Tervishoiuteenuse tasu suurus ei sõltu aja broneerimise viisist.</w:t>
      </w:r>
    </w:p>
    <w:p w:rsidR="00AF1638" w:rsidRPr="00AF1638" w:rsidRDefault="00AF1638" w:rsidP="00AF1638">
      <w:pPr>
        <w:spacing w:after="12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3.2</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 xml:space="preserve">Aja broneerimisega loetakse  patsiendi ja teenuseosutaja vahel </w:t>
      </w:r>
      <w:r w:rsidRPr="001B3D13">
        <w:rPr>
          <w:rFonts w:ascii="Arial" w:eastAsia="Times New Roman" w:hAnsi="Arial" w:cs="Arial"/>
          <w:b/>
          <w:color w:val="000000"/>
          <w:sz w:val="18"/>
          <w:szCs w:val="18"/>
          <w:lang w:eastAsia="et-EE"/>
        </w:rPr>
        <w:t>sõlmituks tervishoiuteenuse osutamise</w:t>
      </w:r>
      <w:r w:rsidRPr="00AF1638">
        <w:rPr>
          <w:rFonts w:ascii="Arial" w:eastAsia="Times New Roman" w:hAnsi="Arial" w:cs="Arial"/>
          <w:color w:val="000000"/>
          <w:sz w:val="18"/>
          <w:szCs w:val="18"/>
          <w:lang w:eastAsia="et-EE"/>
        </w:rPr>
        <w:t xml:space="preserve"> l</w:t>
      </w:r>
      <w:r w:rsidRPr="001B3D13">
        <w:rPr>
          <w:rFonts w:ascii="Arial" w:eastAsia="Times New Roman" w:hAnsi="Arial" w:cs="Arial"/>
          <w:b/>
          <w:color w:val="000000"/>
          <w:sz w:val="18"/>
          <w:szCs w:val="18"/>
          <w:lang w:eastAsia="et-EE"/>
        </w:rPr>
        <w:t>eping</w:t>
      </w:r>
      <w:r w:rsidRPr="00AF1638">
        <w:rPr>
          <w:rFonts w:ascii="Arial" w:eastAsia="Times New Roman" w:hAnsi="Arial" w:cs="Arial"/>
          <w:color w:val="000000"/>
          <w:sz w:val="18"/>
          <w:szCs w:val="18"/>
          <w:lang w:eastAsia="et-EE"/>
        </w:rPr>
        <w:t>.Tervishoiuteenuse osutamise lepingu moodustavad kasutusjuhend, käesolevad kasutustingimused, tervishoiuteenuse osutaja </w:t>
      </w:r>
      <w:hyperlink r:id="rId6" w:history="1">
        <w:r w:rsidRPr="00AF1638">
          <w:rPr>
            <w:rFonts w:ascii="Arial" w:eastAsia="Times New Roman" w:hAnsi="Arial" w:cs="Arial"/>
            <w:color w:val="0000FF"/>
            <w:sz w:val="18"/>
            <w:szCs w:val="18"/>
            <w:u w:val="single"/>
            <w:lang w:eastAsia="et-EE"/>
          </w:rPr>
          <w:t>üldtingimused</w:t>
        </w:r>
      </w:hyperlink>
      <w:r w:rsidRPr="00AF1638">
        <w:rPr>
          <w:rFonts w:ascii="Arial" w:eastAsia="Times New Roman" w:hAnsi="Arial" w:cs="Arial"/>
          <w:color w:val="000000"/>
          <w:sz w:val="18"/>
          <w:szCs w:val="18"/>
          <w:lang w:eastAsia="et-EE"/>
        </w:rPr>
        <w:t>. Kasutustingimustes, üldtingimustes, kasutusjuhendis reguleerimata juhtumitel lähtutakse võlaõigusseadusest ja muudest õigusaktidest.</w:t>
      </w:r>
    </w:p>
    <w:p w:rsidR="00AF1638" w:rsidRPr="00AF1638" w:rsidRDefault="00AF1638" w:rsidP="00AF1638">
      <w:pPr>
        <w:spacing w:after="12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3.3</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Palume enne kasutustingimustega nõustumist hoolikalt tutvuda kasutusjuhendi, kasutamistingimuste ja üldtingimustega. </w:t>
      </w:r>
      <w:r w:rsidRPr="00AF1638">
        <w:rPr>
          <w:rFonts w:ascii="Arial" w:eastAsia="Times New Roman" w:hAnsi="Arial" w:cs="Arial"/>
          <w:color w:val="000000"/>
          <w:sz w:val="18"/>
          <w:szCs w:val="18"/>
          <w:lang w:eastAsia="et-EE"/>
        </w:rPr>
        <w:t>Käesolevate kasutustingimustega nõustumisel aktsepteerib patsient eelnimetatud dokumente ja kohustub neid järgima. Vastuolu korral kasutustingimuste ja üldtingimuste sätete vahel kehtib kasutustingimustes sätestatu.</w:t>
      </w:r>
    </w:p>
    <w:p w:rsidR="00AF1638" w:rsidRPr="00AF1638" w:rsidRDefault="00AF1638" w:rsidP="00AF1638">
      <w:pPr>
        <w:spacing w:after="12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3.4</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Patsiendi ja teenuseosutaja vahel sõlmitava tervishoiuteenuse osutamise lepingu alusel on patsiendil õigus saada tervishoiuteenust broneeritud ajal, kui teenused on meditsiiniliselt näidustatu</w:t>
      </w:r>
      <w:r w:rsidR="00D72F83">
        <w:rPr>
          <w:rFonts w:ascii="Arial" w:eastAsia="Times New Roman" w:hAnsi="Arial" w:cs="Arial"/>
          <w:color w:val="000000"/>
          <w:sz w:val="18"/>
          <w:szCs w:val="18"/>
          <w:lang w:eastAsia="et-EE"/>
        </w:rPr>
        <w:t>d</w:t>
      </w:r>
      <w:r w:rsidRPr="00AF1638">
        <w:rPr>
          <w:rFonts w:ascii="Arial" w:eastAsia="Times New Roman" w:hAnsi="Arial" w:cs="Arial"/>
          <w:color w:val="000000"/>
          <w:sz w:val="18"/>
          <w:szCs w:val="18"/>
          <w:lang w:eastAsia="et-EE"/>
        </w:rPr>
        <w:t>,  kui teenuse osutamine on võimalik ja kui ei esine muud teenuse osutamist takistavad/välistavad asjaolud. Teenuseosutajal on õigus ühepoolselt broneeritud aega muuta teenuseosutaja töökorraldusest tingituna.</w:t>
      </w:r>
    </w:p>
    <w:p w:rsidR="004B15D4" w:rsidRDefault="00AF1638" w:rsidP="00AF1638">
      <w:pPr>
        <w:spacing w:after="12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3.5</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 xml:space="preserve">Kindlustatud isikule osutatud tervishoiuteenuse eest võtab haigekassa tasumise </w:t>
      </w:r>
      <w:r w:rsidR="001B3D13">
        <w:rPr>
          <w:rFonts w:ascii="Arial" w:eastAsia="Times New Roman" w:hAnsi="Arial" w:cs="Arial"/>
          <w:color w:val="000000"/>
          <w:sz w:val="18"/>
          <w:szCs w:val="18"/>
          <w:lang w:eastAsia="et-EE"/>
        </w:rPr>
        <w:t>kohustuse üle.</w:t>
      </w:r>
    </w:p>
    <w:p w:rsidR="00AF1638" w:rsidRPr="00AF1638" w:rsidRDefault="004B15D4" w:rsidP="00AF1638">
      <w:pPr>
        <w:spacing w:after="120" w:line="240" w:lineRule="auto"/>
        <w:ind w:hanging="794"/>
        <w:rPr>
          <w:rFonts w:ascii="Arial" w:eastAsia="Times New Roman" w:hAnsi="Arial" w:cs="Arial"/>
          <w:color w:val="000000"/>
          <w:sz w:val="18"/>
          <w:szCs w:val="18"/>
          <w:lang w:eastAsia="et-EE"/>
        </w:rPr>
      </w:pPr>
      <w:r>
        <w:rPr>
          <w:rFonts w:ascii="Arial" w:eastAsia="Times New Roman" w:hAnsi="Arial" w:cs="Arial"/>
          <w:color w:val="000000"/>
          <w:sz w:val="18"/>
          <w:szCs w:val="18"/>
          <w:lang w:eastAsia="et-EE"/>
        </w:rPr>
        <w:t xml:space="preserve">                </w:t>
      </w:r>
      <w:r w:rsidR="00AF1638" w:rsidRPr="00AF1638">
        <w:rPr>
          <w:rFonts w:ascii="Arial" w:eastAsia="Times New Roman" w:hAnsi="Arial" w:cs="Arial"/>
          <w:color w:val="000000"/>
          <w:sz w:val="18"/>
          <w:szCs w:val="18"/>
          <w:lang w:eastAsia="et-EE"/>
        </w:rPr>
        <w:t>Saatekir</w:t>
      </w:r>
      <w:r>
        <w:rPr>
          <w:rFonts w:ascii="Arial" w:eastAsia="Times New Roman" w:hAnsi="Arial" w:cs="Arial"/>
          <w:color w:val="000000"/>
          <w:sz w:val="18"/>
          <w:szCs w:val="18"/>
          <w:lang w:eastAsia="et-EE"/>
        </w:rPr>
        <w:t xml:space="preserve">ja ei ole vaja juhtudel, </w:t>
      </w:r>
      <w:r w:rsidR="00AF1638" w:rsidRPr="00AF1638">
        <w:rPr>
          <w:rFonts w:ascii="Arial" w:eastAsia="Times New Roman" w:hAnsi="Arial" w:cs="Arial"/>
          <w:color w:val="000000"/>
          <w:sz w:val="18"/>
          <w:szCs w:val="18"/>
          <w:lang w:eastAsia="et-EE"/>
        </w:rPr>
        <w:t xml:space="preserve"> kui talle osutatakse gün</w:t>
      </w:r>
      <w:r>
        <w:rPr>
          <w:rFonts w:ascii="Arial" w:eastAsia="Times New Roman" w:hAnsi="Arial" w:cs="Arial"/>
          <w:color w:val="000000"/>
          <w:sz w:val="18"/>
          <w:szCs w:val="18"/>
          <w:lang w:eastAsia="et-EE"/>
        </w:rPr>
        <w:t xml:space="preserve">ekoloogilist </w:t>
      </w:r>
      <w:r w:rsidR="00AF1638" w:rsidRPr="00AF1638">
        <w:rPr>
          <w:rFonts w:ascii="Arial" w:eastAsia="Times New Roman" w:hAnsi="Arial" w:cs="Arial"/>
          <w:color w:val="000000"/>
          <w:sz w:val="18"/>
          <w:szCs w:val="18"/>
          <w:lang w:eastAsia="et-EE"/>
        </w:rPr>
        <w:t xml:space="preserve"> abi.</w:t>
      </w:r>
    </w:p>
    <w:p w:rsidR="00AF1638" w:rsidRPr="00AF1638" w:rsidRDefault="00AF1638" w:rsidP="00AF1638">
      <w:pPr>
        <w:spacing w:after="12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3.6</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Kindlustatud isikud saavad aja broneerida nii tasulisele kui ka haigekassa poolt rahastatud tervishoiuteenuse osutamisele, muud isikud saavad aja broneerida tasulisele tervishoiuteenuse osutamisele.</w:t>
      </w:r>
    </w:p>
    <w:p w:rsidR="00392FCC" w:rsidRDefault="00AF1638" w:rsidP="00392FCC">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 </w:t>
      </w:r>
    </w:p>
    <w:p w:rsidR="00AF1638" w:rsidRPr="00AF1638" w:rsidRDefault="00AF1638" w:rsidP="00392FCC">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4</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Teenuse hind</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after="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4.1</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Portaali vahendusel aja broneerimine Patsiendile täiendavaid kulutusi peale  Tervishoiuteenuse tasu maksmise kohustuse ja pangaülekandega seotud kulu kaasa ei too.</w:t>
      </w:r>
    </w:p>
    <w:p w:rsidR="00AF1638" w:rsidRPr="00AF1638" w:rsidRDefault="00AF1638" w:rsidP="00AF1638">
      <w:pPr>
        <w:spacing w:after="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4.2</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Tervishoiuteenuse eest tuleb patsiendil tasuda vastavalt teenuseosutaja kehtestatud </w:t>
      </w:r>
      <w:hyperlink r:id="rId7" w:history="1">
        <w:r w:rsidRPr="00AF1638">
          <w:rPr>
            <w:rFonts w:ascii="Arial" w:eastAsia="Times New Roman" w:hAnsi="Arial" w:cs="Arial"/>
            <w:color w:val="0000FF"/>
            <w:sz w:val="18"/>
            <w:szCs w:val="18"/>
            <w:u w:val="single"/>
            <w:lang w:eastAsia="et-EE"/>
          </w:rPr>
          <w:t>hinnakirjale</w:t>
        </w:r>
      </w:hyperlink>
      <w:r w:rsidRPr="00AF1638">
        <w:rPr>
          <w:rFonts w:ascii="Arial" w:eastAsia="Times New Roman" w:hAnsi="Arial" w:cs="Arial"/>
          <w:color w:val="000000"/>
          <w:sz w:val="18"/>
          <w:szCs w:val="18"/>
          <w:lang w:eastAsia="et-EE"/>
        </w:rPr>
        <w:t> v.a juhul, kui tervishoiuteenuse osutamise eest tasumise kohustuse võtab üle Eesti Haigekassa.</w:t>
      </w:r>
    </w:p>
    <w:p w:rsidR="00AF1638" w:rsidRDefault="00AF1638" w:rsidP="001B3D13">
      <w:pPr>
        <w:spacing w:after="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4.3</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Tähisega „E” ehk „ESMANE” tähistatud vastuvõtule aja broneerimisel tuleb kindlustatud isiku</w:t>
      </w:r>
      <w:r w:rsidR="001B3D13">
        <w:rPr>
          <w:rFonts w:ascii="Arial" w:eastAsia="Times New Roman" w:hAnsi="Arial" w:cs="Arial"/>
          <w:color w:val="000000"/>
          <w:sz w:val="18"/>
          <w:szCs w:val="18"/>
          <w:lang w:eastAsia="et-EE"/>
        </w:rPr>
        <w:t xml:space="preserve">l tasuda visiiditasu 3.20 eurot. </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Kindlustatud isiku pöördumisel tervishoiutöötaja vastuvõtule.</w:t>
      </w:r>
    </w:p>
    <w:p w:rsidR="001B3D13" w:rsidRPr="00AF1638" w:rsidRDefault="001B3D13" w:rsidP="001B3D13">
      <w:pPr>
        <w:spacing w:after="0" w:line="240" w:lineRule="auto"/>
        <w:ind w:hanging="794"/>
        <w:rPr>
          <w:rFonts w:ascii="Arial" w:eastAsia="Times New Roman" w:hAnsi="Arial" w:cs="Arial"/>
          <w:color w:val="000000"/>
          <w:sz w:val="18"/>
          <w:szCs w:val="18"/>
          <w:lang w:eastAsia="et-EE"/>
        </w:rPr>
      </w:pPr>
    </w:p>
    <w:p w:rsidR="00AF1638" w:rsidRPr="00AF1638" w:rsidRDefault="00AF1638" w:rsidP="00AF1638">
      <w:pPr>
        <w:spacing w:after="120" w:line="240" w:lineRule="auto"/>
        <w:ind w:hanging="360"/>
        <w:jc w:val="both"/>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4.4 </w:t>
      </w:r>
      <w:r w:rsidRPr="00AF1638">
        <w:rPr>
          <w:rFonts w:ascii="Arial" w:eastAsia="Times New Roman" w:hAnsi="Arial" w:cs="Arial"/>
          <w:color w:val="000000"/>
          <w:sz w:val="18"/>
          <w:szCs w:val="18"/>
          <w:lang w:eastAsia="et-EE"/>
        </w:rPr>
        <w:t>Visiiditasu ei pea tasuma:</w:t>
      </w:r>
    </w:p>
    <w:p w:rsidR="00AF1638" w:rsidRPr="00AF1638" w:rsidRDefault="00AF1638" w:rsidP="00AF1638">
      <w:pPr>
        <w:spacing w:after="0" w:line="240" w:lineRule="auto"/>
        <w:ind w:hanging="360"/>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lastRenderedPageBreak/>
        <w:t>·</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tasulise tervishoiuteenuse korral.</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after="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4.5</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 xml:space="preserve">Tähisega „E” ehk „ESMANE” tähistatud vastuvõtule aja broneerimisel tuleb kindlustamata isikul </w:t>
      </w:r>
      <w:r w:rsidR="00DB07FB">
        <w:rPr>
          <w:rFonts w:ascii="Arial" w:eastAsia="Times New Roman" w:hAnsi="Arial" w:cs="Arial"/>
          <w:color w:val="000000"/>
          <w:sz w:val="18"/>
          <w:szCs w:val="18"/>
          <w:lang w:eastAsia="et-EE"/>
        </w:rPr>
        <w:t>tasuda tervishoiuteenuse tasu 16</w:t>
      </w:r>
      <w:r w:rsidRPr="00AF1638">
        <w:rPr>
          <w:rFonts w:ascii="Arial" w:eastAsia="Times New Roman" w:hAnsi="Arial" w:cs="Arial"/>
          <w:color w:val="000000"/>
          <w:sz w:val="18"/>
          <w:szCs w:val="18"/>
          <w:lang w:eastAsia="et-EE"/>
        </w:rPr>
        <w:t>.00 eurot.</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after="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4.6</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Tähisega „T” ehk „TASULINE” tähistatud tervishoiuteenusele aja broneerimisel tuleb tasuda tervishoiuteenuse tasu vastavalt teenuseosutaja hinnakirjale. Juhul, kui Kindlustatud isik registreerib end tasulisele vastuvõtule, tuleb tal tasuda ise ka vastuvõtu käigus tervishoiutöötaja poolt määratud uuringute ja protseduuride eest. Tasumisele kuuluva summa suurus teatatakse patsiendile enne tervishoiuteenuse osutamist ning patsiendil tuleb see tasuda enne teenuse osutamise algust.</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after="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4.7</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Teenuseosutaja kehtestatud hinnakiri kehtib kõigile tasulist teenust ostvatele patsientidele ja kindlustatud isikutele teenuste osas, mille eest tasumise kohustust Eesti Haigekassa üle ei võta (patsiendi omaosalus).  </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after="0"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4.8</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Teenuseosutajal on õigus hinnakirja muuta. Tervishoiuteenuse hinnakirja muutmisel  jääb patsiendile kehtima aja broneerimise hetkel kehtinud tervishoiuteenuse tasu. Patsient juba makstud tervishoiuteenuse tasule juurdemakseid tegema ei pea. Pärast registreerimist tehtud/määratud uuringute ja protseduuride eest tasub patsient teenuse osutamise ajal kehtiva hinnakirja alusel.</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after="0" w:line="240" w:lineRule="auto"/>
        <w:ind w:hanging="360"/>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Vastuvõtule registreerimine</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 </w:t>
      </w:r>
    </w:p>
    <w:p w:rsidR="00AF1638" w:rsidRPr="00AF1638" w:rsidRDefault="00AF1638" w:rsidP="00AF1638">
      <w:pPr>
        <w:spacing w:after="120" w:line="240" w:lineRule="auto"/>
        <w:ind w:hanging="851"/>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5.1</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Vastuvõtule registreerimiseks tuvastatakse kõigepealt patsiendi isik. Isiku tuvastamine toimub ID-kaardi abil. Patsiendi isiku edukal tuvastamisel avaneb aken, kus kuvatakse käesolevad tingimused.</w:t>
      </w:r>
    </w:p>
    <w:p w:rsidR="00AF1638" w:rsidRPr="00AF1638" w:rsidRDefault="00AF1638" w:rsidP="00AF1638">
      <w:pPr>
        <w:spacing w:after="120" w:line="240" w:lineRule="auto"/>
        <w:ind w:hanging="851"/>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5.2</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Kasutustingimustega nõustumisel suunatakse isik edasi enda tervisekaardi juurde ja palutakse tal kontrollida olemasolevad andmed  ning puuduvad andmed sisestada. Tärniga tähistatud väljade täitmine on kohustuslik. Tervisekaardile kantud osa andmeid saab muuta. Pärast aja broneerimist toimunud tervisekaardis sisalduvate andmete muudatuste korral peab patsient vastavad muudatused tegema tervisekaardil.</w:t>
      </w:r>
    </w:p>
    <w:p w:rsidR="00AF1638" w:rsidRPr="00AF1638" w:rsidRDefault="00AF1638" w:rsidP="00AF1638">
      <w:pPr>
        <w:spacing w:after="120" w:line="240" w:lineRule="auto"/>
        <w:ind w:hanging="851"/>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5.3</w:t>
      </w:r>
      <w:r w:rsidR="00126AEB">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 xml:space="preserve"> Pärast tervisekaardi andmete kontrolli küsitakse patsiendilt nõustumist ja nõustumise järgselt suunatakse patsient edasi registratuuri vaatesse.</w:t>
      </w:r>
    </w:p>
    <w:p w:rsidR="00AF1638" w:rsidRPr="00AF1638" w:rsidRDefault="00AF1638" w:rsidP="00AF1638">
      <w:pPr>
        <w:spacing w:after="120" w:line="240" w:lineRule="auto"/>
        <w:ind w:hanging="851"/>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5.4</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Registratuuri vaates peab patsi</w:t>
      </w:r>
      <w:r w:rsidR="00126AEB">
        <w:rPr>
          <w:rFonts w:ascii="Arial" w:eastAsia="Times New Roman" w:hAnsi="Arial" w:cs="Arial"/>
          <w:color w:val="000000"/>
          <w:sz w:val="18"/>
          <w:szCs w:val="18"/>
          <w:lang w:eastAsia="et-EE"/>
        </w:rPr>
        <w:t>ent aja broneerimiseks valima spetsialisti</w:t>
      </w:r>
      <w:r w:rsidRPr="00AF1638">
        <w:rPr>
          <w:rFonts w:ascii="Arial" w:eastAsia="Times New Roman" w:hAnsi="Arial" w:cs="Arial"/>
          <w:color w:val="000000"/>
          <w:sz w:val="18"/>
          <w:szCs w:val="18"/>
          <w:lang w:eastAsia="et-EE"/>
        </w:rPr>
        <w:t>. Patsient on kohustatud arvestama teenuseosutaja poolt kehtestatud piirangutega (avaneb kommentaarina) arsti spetsialiseerumise ja muude tingimuste osas. Kui valik on tehtud, kuvatakse patsiendile teenuse ajad.</w:t>
      </w:r>
    </w:p>
    <w:p w:rsidR="00AF1638" w:rsidRPr="00AF1638" w:rsidRDefault="00AF1638" w:rsidP="00AF1638">
      <w:pPr>
        <w:spacing w:after="120" w:line="240" w:lineRule="auto"/>
        <w:ind w:hanging="851"/>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5.5</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Aja broneerimise alustamiseks tuleb vajutada kellaajale.</w:t>
      </w:r>
    </w:p>
    <w:p w:rsidR="00126AEB" w:rsidRDefault="00AF1638" w:rsidP="00AF1638">
      <w:pPr>
        <w:spacing w:after="120" w:line="240" w:lineRule="auto"/>
        <w:ind w:hanging="851"/>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5.6</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Kui aeg on valitud, kuvatakse patsiendile teenuse maksmise aken</w:t>
      </w:r>
    </w:p>
    <w:p w:rsidR="00AF1638" w:rsidRPr="00AF1638" w:rsidRDefault="00AF1638" w:rsidP="00AF1638">
      <w:pPr>
        <w:spacing w:after="120" w:line="240" w:lineRule="auto"/>
        <w:ind w:hanging="851"/>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5.7</w:t>
      </w:r>
      <w:r w:rsidRPr="00AF1638">
        <w:rPr>
          <w:rFonts w:ascii="’Times New Roman’" w:eastAsia="Times New Roman" w:hAnsi="’Times New Roman’" w:cs="Arial"/>
          <w:color w:val="000000"/>
          <w:sz w:val="14"/>
          <w:szCs w:val="14"/>
          <w:lang w:eastAsia="et-EE"/>
        </w:rPr>
        <w:t>                   </w:t>
      </w:r>
      <w:r w:rsidR="00126AEB">
        <w:rPr>
          <w:rFonts w:ascii="Arial" w:eastAsia="Times New Roman" w:hAnsi="Arial" w:cs="Arial"/>
          <w:color w:val="000000"/>
          <w:sz w:val="18"/>
          <w:szCs w:val="18"/>
          <w:lang w:eastAsia="et-EE"/>
        </w:rPr>
        <w:t>Patsiendile koostatakse</w:t>
      </w:r>
      <w:r w:rsidRPr="00AF1638">
        <w:rPr>
          <w:rFonts w:ascii="Arial" w:eastAsia="Times New Roman" w:hAnsi="Arial" w:cs="Arial"/>
          <w:color w:val="000000"/>
          <w:sz w:val="18"/>
          <w:szCs w:val="18"/>
          <w:lang w:eastAsia="et-EE"/>
        </w:rPr>
        <w:t xml:space="preserve"> tervishoiuteenuse tasu a</w:t>
      </w:r>
      <w:r w:rsidR="00126AEB">
        <w:rPr>
          <w:rFonts w:ascii="Arial" w:eastAsia="Times New Roman" w:hAnsi="Arial" w:cs="Arial"/>
          <w:color w:val="000000"/>
          <w:sz w:val="18"/>
          <w:szCs w:val="18"/>
          <w:lang w:eastAsia="et-EE"/>
        </w:rPr>
        <w:t>rve</w:t>
      </w:r>
      <w:r w:rsidRPr="00AF1638">
        <w:rPr>
          <w:rFonts w:ascii="Arial" w:eastAsia="Times New Roman" w:hAnsi="Arial" w:cs="Arial"/>
          <w:color w:val="000000"/>
          <w:sz w:val="18"/>
          <w:szCs w:val="18"/>
          <w:lang w:eastAsia="et-EE"/>
        </w:rPr>
        <w:t>.</w:t>
      </w:r>
    </w:p>
    <w:p w:rsidR="00AF1638" w:rsidRPr="00AF1638" w:rsidRDefault="00AF1638" w:rsidP="00AF1638">
      <w:pPr>
        <w:spacing w:after="120" w:line="240" w:lineRule="auto"/>
        <w:ind w:hanging="851"/>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5.8</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Pangalingile vajutades suunatakse patsient internetipanga veebilehele, kus patsiendi isik veelkord elektrooniliselt tuvastatakse. Olles sisestanud vajalikud andmed, avatakse maksekorraldus. Pärast makse sooritamist tuleb vajutada nupule ”Tagasi kaupmehe juurde”.</w:t>
      </w:r>
    </w:p>
    <w:p w:rsidR="00AF1638" w:rsidRPr="00AF1638" w:rsidRDefault="00AF1638" w:rsidP="00AF1638">
      <w:pPr>
        <w:spacing w:after="120" w:line="240" w:lineRule="auto"/>
        <w:ind w:hanging="851"/>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5.9</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Aeg tervishoiuteenuse osutamisel on broneeritud alates sellest hetkest, kui teenuseosutaja infosüsteemi on pank edastanud andmed, et makse on nõuetekohaselt sooritatud.</w:t>
      </w:r>
    </w:p>
    <w:p w:rsidR="00AF1638" w:rsidRPr="00AF1638" w:rsidRDefault="00AF1638" w:rsidP="00AF1638">
      <w:pPr>
        <w:spacing w:after="120" w:line="240" w:lineRule="auto"/>
        <w:ind w:hanging="851"/>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5.10</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NB! Koos aja broneerimi</w:t>
      </w:r>
      <w:r w:rsidR="00126AEB">
        <w:rPr>
          <w:rFonts w:ascii="Arial" w:eastAsia="Times New Roman" w:hAnsi="Arial" w:cs="Arial"/>
          <w:b/>
          <w:bCs/>
          <w:color w:val="000000"/>
          <w:sz w:val="18"/>
          <w:szCs w:val="18"/>
          <w:lang w:eastAsia="et-EE"/>
        </w:rPr>
        <w:t>sega</w:t>
      </w:r>
      <w:r w:rsidRPr="00AF1638">
        <w:rPr>
          <w:rFonts w:ascii="Arial" w:eastAsia="Times New Roman" w:hAnsi="Arial" w:cs="Arial"/>
          <w:b/>
          <w:bCs/>
          <w:color w:val="000000"/>
          <w:sz w:val="18"/>
          <w:szCs w:val="18"/>
          <w:lang w:eastAsia="et-EE"/>
        </w:rPr>
        <w:t xml:space="preserve"> loetakse patsiendi ja teenuseosutaja vahel sõlmituks tervishoiuteenuse osutamise leping.</w:t>
      </w:r>
    </w:p>
    <w:p w:rsidR="00AF1638" w:rsidRPr="00AF1638" w:rsidRDefault="00AF1638" w:rsidP="00AF1638">
      <w:pPr>
        <w:spacing w:after="120" w:line="240" w:lineRule="auto"/>
        <w:ind w:hanging="851"/>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5.11</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NB! Kui patsient on esitanud vastuvõtule registreerides valeandmeid või ei ole arvestanud teenuseosutaja poolt kehtestatud pii</w:t>
      </w:r>
      <w:r w:rsidR="00126AEB">
        <w:rPr>
          <w:rFonts w:ascii="Arial" w:eastAsia="Times New Roman" w:hAnsi="Arial" w:cs="Arial"/>
          <w:b/>
          <w:bCs/>
          <w:color w:val="000000"/>
          <w:sz w:val="18"/>
          <w:szCs w:val="18"/>
          <w:lang w:eastAsia="et-EE"/>
        </w:rPr>
        <w:t>ranguid</w:t>
      </w:r>
      <w:r w:rsidRPr="00AF1638">
        <w:rPr>
          <w:rFonts w:ascii="Arial" w:eastAsia="Times New Roman" w:hAnsi="Arial" w:cs="Arial"/>
          <w:b/>
          <w:bCs/>
          <w:color w:val="000000"/>
          <w:sz w:val="18"/>
          <w:szCs w:val="18"/>
          <w:lang w:eastAsia="et-EE"/>
        </w:rPr>
        <w:t>, on teenuseosutajal õigus teenust mitte osutada (lõpetada leping). Juhul, kui tervishoiuteenuse osutamise ajaks on lõppenud patsiendi kindlustuskaitse, ei ole teenuseosutajal kohustust tervishoiuteenust osutada, v.a juhul, kui patsient tasub teenuse eest ise.</w:t>
      </w:r>
    </w:p>
    <w:p w:rsidR="00AF1638" w:rsidRPr="00AF1638" w:rsidRDefault="00AF1638" w:rsidP="00AF1638">
      <w:pPr>
        <w:spacing w:after="12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line="240" w:lineRule="auto"/>
        <w:ind w:hanging="360"/>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6</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Broneeringu muutmine ja tühistamine</w:t>
      </w:r>
    </w:p>
    <w:p w:rsidR="00AF1638" w:rsidRPr="00AF1638" w:rsidRDefault="00AF1638" w:rsidP="00AF1638">
      <w:pPr>
        <w:spacing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6.1</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Patsient saab broneeritud aega ühepoolselt muuta sõltumata põhjusest. Broneeringu muutmine tuleb vormistada tervishoiuteenuse osutamise päevale eelneva tööpäeva kl 12.00-ks. Juhul, kui patsient ei muuda õigeaegselt broneeringut, on teenuseosutajal õigus jätta patsiendi tasutud tervishoiuteenuse tasu patsiendile tagastamata ja arvestada see leppetrahviks. Broneeringu muutmine on võimalik käesoleva portaali</w:t>
      </w:r>
      <w:r w:rsidR="0066090D">
        <w:rPr>
          <w:rFonts w:ascii="Arial" w:eastAsia="Times New Roman" w:hAnsi="Arial" w:cs="Arial"/>
          <w:color w:val="000000"/>
          <w:sz w:val="18"/>
          <w:szCs w:val="18"/>
          <w:lang w:eastAsia="et-EE"/>
        </w:rPr>
        <w:t xml:space="preserve"> </w:t>
      </w:r>
      <w:hyperlink r:id="rId8" w:history="1">
        <w:r w:rsidR="0066090D" w:rsidRPr="0078090C">
          <w:rPr>
            <w:rStyle w:val="Hyperlink"/>
            <w:rFonts w:ascii="Arial" w:eastAsia="Times New Roman" w:hAnsi="Arial" w:cs="Arial"/>
            <w:sz w:val="18"/>
            <w:szCs w:val="18"/>
            <w:lang w:eastAsia="et-EE"/>
          </w:rPr>
          <w:t>www.naistearst.ee</w:t>
        </w:r>
      </w:hyperlink>
      <w:r w:rsidR="0066090D">
        <w:rPr>
          <w:rFonts w:ascii="Arial" w:eastAsia="Times New Roman" w:hAnsi="Arial" w:cs="Arial"/>
          <w:color w:val="000000"/>
          <w:sz w:val="18"/>
          <w:szCs w:val="18"/>
          <w:lang w:eastAsia="et-EE"/>
        </w:rPr>
        <w:t xml:space="preserve"> </w:t>
      </w:r>
      <w:r w:rsidRPr="00AF1638">
        <w:rPr>
          <w:rFonts w:ascii="Arial" w:eastAsia="Times New Roman" w:hAnsi="Arial" w:cs="Arial"/>
          <w:color w:val="000000"/>
          <w:sz w:val="18"/>
          <w:szCs w:val="18"/>
          <w:lang w:eastAsia="et-EE"/>
        </w:rPr>
        <w:t xml:space="preserve"> kaudu, tühistades olemasoleva broneeringu ja broneerides uue aja. Muutmine on võima</w:t>
      </w:r>
      <w:r w:rsidR="00126AEB">
        <w:rPr>
          <w:rFonts w:ascii="Arial" w:eastAsia="Times New Roman" w:hAnsi="Arial" w:cs="Arial"/>
          <w:color w:val="000000"/>
          <w:sz w:val="18"/>
          <w:szCs w:val="18"/>
          <w:lang w:eastAsia="et-EE"/>
        </w:rPr>
        <w:t>lik ka helistades telefonil 6014331</w:t>
      </w:r>
      <w:r w:rsidRPr="00AF1638">
        <w:rPr>
          <w:rFonts w:ascii="Arial" w:eastAsia="Times New Roman" w:hAnsi="Arial" w:cs="Arial"/>
          <w:color w:val="000000"/>
          <w:sz w:val="18"/>
          <w:szCs w:val="18"/>
          <w:lang w:eastAsia="et-EE"/>
        </w:rPr>
        <w:t xml:space="preserve"> esmaspäevast reedeni (v.</w:t>
      </w:r>
      <w:r w:rsidR="00126AEB">
        <w:rPr>
          <w:rFonts w:ascii="Arial" w:eastAsia="Times New Roman" w:hAnsi="Arial" w:cs="Arial"/>
          <w:color w:val="000000"/>
          <w:sz w:val="18"/>
          <w:szCs w:val="18"/>
          <w:lang w:eastAsia="et-EE"/>
        </w:rPr>
        <w:t>a riigipühad ja rahvuspüha) 7.30</w:t>
      </w:r>
      <w:r w:rsidRPr="00AF1638">
        <w:rPr>
          <w:rFonts w:ascii="Arial" w:eastAsia="Times New Roman" w:hAnsi="Arial" w:cs="Arial"/>
          <w:color w:val="000000"/>
          <w:sz w:val="18"/>
          <w:szCs w:val="18"/>
          <w:lang w:eastAsia="et-EE"/>
        </w:rPr>
        <w:t>-</w:t>
      </w:r>
      <w:r w:rsidR="00126AEB">
        <w:rPr>
          <w:rFonts w:ascii="Arial" w:eastAsia="Times New Roman" w:hAnsi="Arial" w:cs="Arial"/>
          <w:color w:val="000000"/>
          <w:sz w:val="18"/>
          <w:szCs w:val="18"/>
          <w:lang w:eastAsia="et-EE"/>
        </w:rPr>
        <w:t>15.3</w:t>
      </w:r>
      <w:r w:rsidRPr="00AF1638">
        <w:rPr>
          <w:rFonts w:ascii="Arial" w:eastAsia="Times New Roman" w:hAnsi="Arial" w:cs="Arial"/>
          <w:color w:val="000000"/>
          <w:sz w:val="18"/>
          <w:szCs w:val="18"/>
          <w:lang w:eastAsia="et-EE"/>
        </w:rPr>
        <w:t>0</w:t>
      </w:r>
      <w:r w:rsidR="00126AEB">
        <w:rPr>
          <w:rFonts w:ascii="Arial" w:eastAsia="Times New Roman" w:hAnsi="Arial" w:cs="Arial"/>
          <w:color w:val="000000"/>
          <w:sz w:val="18"/>
          <w:szCs w:val="18"/>
          <w:lang w:eastAsia="et-EE"/>
        </w:rPr>
        <w:t xml:space="preserve"> või 09.00-17.00</w:t>
      </w:r>
      <w:r w:rsidRPr="00AF1638">
        <w:rPr>
          <w:rFonts w:ascii="Arial" w:eastAsia="Times New Roman" w:hAnsi="Arial" w:cs="Arial"/>
          <w:color w:val="000000"/>
          <w:sz w:val="18"/>
          <w:szCs w:val="18"/>
          <w:lang w:eastAsia="et-EE"/>
        </w:rPr>
        <w:t>. Aja muutmisel tuleb tasuda uuesti tervishoiuteenuse tasu.</w:t>
      </w:r>
    </w:p>
    <w:p w:rsidR="0066090D" w:rsidRDefault="00AF1638" w:rsidP="00AF1638">
      <w:pPr>
        <w:spacing w:line="240" w:lineRule="auto"/>
        <w:ind w:hanging="873"/>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lastRenderedPageBreak/>
        <w:t>6.2</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 xml:space="preserve">Teenuseosutaja saab broneeritud aega ühepoolselt muuta teenuseosutaja töökorralduslikel või muudel olulistel põhjustel. </w:t>
      </w:r>
      <w:r w:rsidR="0066090D">
        <w:rPr>
          <w:rFonts w:ascii="Arial" w:eastAsia="Times New Roman" w:hAnsi="Arial" w:cs="Arial"/>
          <w:color w:val="000000"/>
          <w:sz w:val="18"/>
          <w:szCs w:val="18"/>
          <w:lang w:eastAsia="et-EE"/>
        </w:rPr>
        <w:t xml:space="preserve">Broneeritud aja muutmisest, </w:t>
      </w:r>
      <w:r w:rsidRPr="00AF1638">
        <w:rPr>
          <w:rFonts w:ascii="Arial" w:eastAsia="Times New Roman" w:hAnsi="Arial" w:cs="Arial"/>
          <w:color w:val="000000"/>
          <w:sz w:val="18"/>
          <w:szCs w:val="18"/>
          <w:lang w:eastAsia="et-EE"/>
        </w:rPr>
        <w:t xml:space="preserve">teavitab teenuseosutaja patsienti patsiendi poolt tervisekaardis avaldatud kontaktandmeid kasutades. </w:t>
      </w:r>
    </w:p>
    <w:p w:rsidR="00AF1638" w:rsidRPr="00AF1638" w:rsidRDefault="00AF1638" w:rsidP="00AF1638">
      <w:pPr>
        <w:spacing w:line="240" w:lineRule="auto"/>
        <w:ind w:hanging="873"/>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6.3</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 xml:space="preserve">Patsient saab broneeritud aega ühepoolselt tühistada. Broneeringut saab tühistada broneeritud ajale eelneva tööpäeva kella 12.00-ni. Juhul, kui patsient ei tühista broneeringu tähtaegselt  (näiteks tühistab esmaspäevaks kl 13.00 broneeritud aja reedel kell 12.15), on teenuseosutajal õigus jätta patsiendi tasutud tervishoiuteenuse tasu patsiendile tagastamata ja arvestada see leppetrahviks. Tühistamine on võimalik käesoleva portaali </w:t>
      </w:r>
      <w:hyperlink r:id="rId9" w:history="1">
        <w:r w:rsidR="0066090D" w:rsidRPr="0078090C">
          <w:rPr>
            <w:rStyle w:val="Hyperlink"/>
            <w:rFonts w:ascii="Arial" w:eastAsia="Times New Roman" w:hAnsi="Arial" w:cs="Arial"/>
            <w:sz w:val="18"/>
            <w:szCs w:val="18"/>
            <w:lang w:eastAsia="et-EE"/>
          </w:rPr>
          <w:t>www.naistearst.ee</w:t>
        </w:r>
      </w:hyperlink>
      <w:r w:rsidR="0066090D">
        <w:rPr>
          <w:rFonts w:ascii="Arial" w:eastAsia="Times New Roman" w:hAnsi="Arial" w:cs="Arial"/>
          <w:color w:val="000000"/>
          <w:sz w:val="18"/>
          <w:szCs w:val="18"/>
          <w:lang w:eastAsia="et-EE"/>
        </w:rPr>
        <w:t xml:space="preserve"> </w:t>
      </w:r>
      <w:r w:rsidRPr="00AF1638">
        <w:rPr>
          <w:rFonts w:ascii="Arial" w:eastAsia="Times New Roman" w:hAnsi="Arial" w:cs="Arial"/>
          <w:color w:val="000000"/>
          <w:sz w:val="18"/>
          <w:szCs w:val="18"/>
          <w:lang w:eastAsia="et-EE"/>
        </w:rPr>
        <w:t>kaudu või helist</w:t>
      </w:r>
      <w:r w:rsidR="0066090D">
        <w:rPr>
          <w:rFonts w:ascii="Arial" w:eastAsia="Times New Roman" w:hAnsi="Arial" w:cs="Arial"/>
          <w:color w:val="000000"/>
          <w:sz w:val="18"/>
          <w:szCs w:val="18"/>
          <w:lang w:eastAsia="et-EE"/>
        </w:rPr>
        <w:t>ades telefonil 6014331</w:t>
      </w:r>
      <w:r w:rsidRPr="00AF1638">
        <w:rPr>
          <w:rFonts w:ascii="Arial" w:eastAsia="Times New Roman" w:hAnsi="Arial" w:cs="Arial"/>
          <w:color w:val="000000"/>
          <w:sz w:val="18"/>
          <w:szCs w:val="18"/>
          <w:lang w:eastAsia="et-EE"/>
        </w:rPr>
        <w:t xml:space="preserve"> esmaspäevast reedeni (v.</w:t>
      </w:r>
      <w:r w:rsidR="0066090D">
        <w:rPr>
          <w:rFonts w:ascii="Arial" w:eastAsia="Times New Roman" w:hAnsi="Arial" w:cs="Arial"/>
          <w:color w:val="000000"/>
          <w:sz w:val="18"/>
          <w:szCs w:val="18"/>
          <w:lang w:eastAsia="et-EE"/>
        </w:rPr>
        <w:t>a riigipühad ja rahvuspüha) 7.30</w:t>
      </w:r>
      <w:r w:rsidRPr="00AF1638">
        <w:rPr>
          <w:rFonts w:ascii="Arial" w:eastAsia="Times New Roman" w:hAnsi="Arial" w:cs="Arial"/>
          <w:color w:val="000000"/>
          <w:sz w:val="18"/>
          <w:szCs w:val="18"/>
          <w:lang w:eastAsia="et-EE"/>
        </w:rPr>
        <w:t>-</w:t>
      </w:r>
      <w:r w:rsidR="0066090D">
        <w:rPr>
          <w:rFonts w:ascii="Arial" w:eastAsia="Times New Roman" w:hAnsi="Arial" w:cs="Arial"/>
          <w:color w:val="000000"/>
          <w:sz w:val="18"/>
          <w:szCs w:val="18"/>
          <w:lang w:eastAsia="et-EE"/>
        </w:rPr>
        <w:t>15.30 või 09.00-17.00</w:t>
      </w:r>
      <w:r w:rsidRPr="00AF1638">
        <w:rPr>
          <w:rFonts w:ascii="Arial" w:eastAsia="Times New Roman" w:hAnsi="Arial" w:cs="Arial"/>
          <w:color w:val="000000"/>
          <w:sz w:val="18"/>
          <w:szCs w:val="18"/>
          <w:lang w:eastAsia="et-EE"/>
        </w:rPr>
        <w:t>.</w:t>
      </w:r>
    </w:p>
    <w:p w:rsidR="00AF1638" w:rsidRPr="00AF1638" w:rsidRDefault="00AF1638" w:rsidP="00AF1638">
      <w:pPr>
        <w:spacing w:line="240" w:lineRule="auto"/>
        <w:ind w:hanging="873"/>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6.4</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Teenuseosutaja saab broneeritud aega ühepoolselt tühistada teenuseosutaja töökorralduslikel või muudel olulistel põhjustel. Broneeritud aja tühistamisest teavitab teenuseosutaja patsienti patsiendi poolt tervisek</w:t>
      </w:r>
      <w:r w:rsidR="0066090D">
        <w:rPr>
          <w:rFonts w:ascii="Arial" w:eastAsia="Times New Roman" w:hAnsi="Arial" w:cs="Arial"/>
          <w:color w:val="000000"/>
          <w:sz w:val="18"/>
          <w:szCs w:val="18"/>
          <w:lang w:eastAsia="et-EE"/>
        </w:rPr>
        <w:t>aardis avaldatud kontaktandmeid.</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line="240" w:lineRule="auto"/>
        <w:ind w:hanging="720"/>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7</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Pretensioonid ja vastutus</w:t>
      </w:r>
    </w:p>
    <w:p w:rsidR="00AF1638" w:rsidRPr="00AF1638" w:rsidRDefault="00AF1638" w:rsidP="00AF1638">
      <w:pPr>
        <w:spacing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7.1</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Patsiendil on õigus esitada teenuseosutaja vastu kaebusi. Kaebuse saab esitada</w:t>
      </w:r>
      <w:r w:rsidR="003157E1">
        <w:rPr>
          <w:rFonts w:ascii="Arial" w:eastAsia="Times New Roman" w:hAnsi="Arial" w:cs="Arial"/>
          <w:color w:val="000000"/>
          <w:sz w:val="18"/>
          <w:szCs w:val="18"/>
          <w:lang w:eastAsia="et-EE"/>
        </w:rPr>
        <w:t xml:space="preserve"> e-posti teel aadressil evita</w:t>
      </w:r>
      <w:r w:rsidRPr="00AF1638">
        <w:rPr>
          <w:rFonts w:ascii="Arial" w:eastAsia="Times New Roman" w:hAnsi="Arial" w:cs="Arial"/>
          <w:color w:val="000000"/>
          <w:sz w:val="18"/>
          <w:szCs w:val="18"/>
          <w:lang w:eastAsia="et-EE"/>
        </w:rPr>
        <w:t>@</w:t>
      </w:r>
      <w:r w:rsidR="003157E1">
        <w:rPr>
          <w:rFonts w:ascii="Arial" w:eastAsia="Times New Roman" w:hAnsi="Arial" w:cs="Arial"/>
          <w:color w:val="000000"/>
          <w:sz w:val="18"/>
          <w:szCs w:val="18"/>
          <w:lang w:eastAsia="et-EE"/>
        </w:rPr>
        <w:t>evita</w:t>
      </w:r>
      <w:r w:rsidRPr="00AF1638">
        <w:rPr>
          <w:rFonts w:ascii="Arial" w:eastAsia="Times New Roman" w:hAnsi="Arial" w:cs="Arial"/>
          <w:color w:val="000000"/>
          <w:sz w:val="18"/>
          <w:szCs w:val="18"/>
          <w:lang w:eastAsia="et-EE"/>
        </w:rPr>
        <w:t>.ee või k</w:t>
      </w:r>
      <w:r w:rsidR="003157E1">
        <w:rPr>
          <w:rFonts w:ascii="Arial" w:eastAsia="Times New Roman" w:hAnsi="Arial" w:cs="Arial"/>
          <w:color w:val="000000"/>
          <w:sz w:val="18"/>
          <w:szCs w:val="18"/>
          <w:lang w:eastAsia="et-EE"/>
        </w:rPr>
        <w:t>irjalikult aadressile Kloostrimetsa tee 29</w:t>
      </w:r>
      <w:r w:rsidRPr="00AF1638">
        <w:rPr>
          <w:rFonts w:ascii="Arial" w:eastAsia="Times New Roman" w:hAnsi="Arial" w:cs="Arial"/>
          <w:color w:val="000000"/>
          <w:sz w:val="18"/>
          <w:szCs w:val="18"/>
          <w:lang w:eastAsia="et-EE"/>
        </w:rPr>
        <w:t>, 1</w:t>
      </w:r>
      <w:r w:rsidR="003157E1">
        <w:rPr>
          <w:rFonts w:ascii="Arial" w:eastAsia="Times New Roman" w:hAnsi="Arial" w:cs="Arial"/>
          <w:color w:val="000000"/>
          <w:sz w:val="18"/>
          <w:szCs w:val="18"/>
          <w:lang w:eastAsia="et-EE"/>
        </w:rPr>
        <w:t>1911</w:t>
      </w:r>
      <w:r w:rsidRPr="00AF1638">
        <w:rPr>
          <w:rFonts w:ascii="Arial" w:eastAsia="Times New Roman" w:hAnsi="Arial" w:cs="Arial"/>
          <w:color w:val="000000"/>
          <w:sz w:val="18"/>
          <w:szCs w:val="18"/>
          <w:lang w:eastAsia="et-EE"/>
        </w:rPr>
        <w:t xml:space="preserve"> Tallinn</w:t>
      </w:r>
      <w:r w:rsidR="003157E1">
        <w:rPr>
          <w:rFonts w:ascii="Arial" w:eastAsia="Times New Roman" w:hAnsi="Arial" w:cs="Arial"/>
          <w:color w:val="000000"/>
          <w:sz w:val="18"/>
          <w:szCs w:val="18"/>
          <w:lang w:eastAsia="et-EE"/>
        </w:rPr>
        <w:t xml:space="preserve"> - Pirita</w:t>
      </w:r>
      <w:r w:rsidRPr="00AF1638">
        <w:rPr>
          <w:rFonts w:ascii="Arial" w:eastAsia="Times New Roman" w:hAnsi="Arial" w:cs="Arial"/>
          <w:color w:val="000000"/>
          <w:sz w:val="18"/>
          <w:szCs w:val="18"/>
          <w:lang w:eastAsia="et-EE"/>
        </w:rPr>
        <w:t>. Patsiendi kaebus peab sisaldama patsiendi nime ja kontaktandmeid, teenuse osutamise aega, kaebuse esitamise aluseks olevaid asjaolusid, kaebaja nõuet tervishoiuteenuse osutaja vastu.</w:t>
      </w:r>
    </w:p>
    <w:p w:rsidR="00AF1638" w:rsidRPr="00AF1638" w:rsidRDefault="00AF1638" w:rsidP="00AF1638">
      <w:pPr>
        <w:spacing w:line="240" w:lineRule="auto"/>
        <w:ind w:hanging="720"/>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7.2</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Teenuseosutaja registreerib kõik kaebused. Teenuseosutaja vastab patsiendi kaebusele 15 päeva jooksul kaebuse registreerimisest. Juhul, kui kaebuse lahendamine võtab aega kauem kui 15 päeva, teavitab teenuseosutaja patsienti kaebuse lahendamise uuest tähtajast.</w:t>
      </w:r>
    </w:p>
    <w:p w:rsidR="00AF1638" w:rsidRPr="00AF1638" w:rsidRDefault="00AF1638" w:rsidP="00AF1638">
      <w:pPr>
        <w:spacing w:line="240" w:lineRule="auto"/>
        <w:ind w:hanging="720"/>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7.3</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Teenuseosutaja vastutab patsiendi ees temale tervishoiuteenuse lepingu rikkumisega tekitatud kahju eest Eesti Vabariigi õigusaktides sätestatud korras ja ulatuses.</w:t>
      </w:r>
    </w:p>
    <w:p w:rsidR="00AF1638" w:rsidRPr="00AF1638" w:rsidRDefault="00AF1638" w:rsidP="00AF1638">
      <w:pPr>
        <w:spacing w:after="0" w:line="240" w:lineRule="auto"/>
        <w:rPr>
          <w:rFonts w:ascii="Arial" w:eastAsia="Times New Roman" w:hAnsi="Arial" w:cs="Arial"/>
          <w:color w:val="000000"/>
          <w:sz w:val="18"/>
          <w:szCs w:val="18"/>
          <w:lang w:eastAsia="et-EE"/>
        </w:rPr>
      </w:pPr>
      <w:r w:rsidRPr="00AF1638">
        <w:rPr>
          <w:rFonts w:ascii="Arial" w:eastAsia="Times New Roman" w:hAnsi="Arial" w:cs="Arial"/>
          <w:color w:val="000000"/>
          <w:sz w:val="18"/>
          <w:szCs w:val="18"/>
          <w:lang w:eastAsia="et-EE"/>
        </w:rPr>
        <w:t> </w:t>
      </w:r>
    </w:p>
    <w:p w:rsidR="00AF1638" w:rsidRPr="00AF1638" w:rsidRDefault="00AF1638" w:rsidP="00AF1638">
      <w:pPr>
        <w:spacing w:line="240" w:lineRule="auto"/>
        <w:ind w:hanging="360"/>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8</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Andmekaitse</w:t>
      </w:r>
    </w:p>
    <w:p w:rsidR="00AF1638" w:rsidRPr="00AF1638" w:rsidRDefault="00AF1638" w:rsidP="00AF1638">
      <w:pPr>
        <w:spacing w:line="240" w:lineRule="auto"/>
        <w:ind w:hanging="794"/>
        <w:jc w:val="both"/>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8.1</w:t>
      </w:r>
      <w:r w:rsidRPr="00AF1638">
        <w:rPr>
          <w:rFonts w:ascii="’Times New Roman’" w:eastAsia="Times New Roman" w:hAnsi="’Times New Roman’" w:cs="Arial"/>
          <w:color w:val="000000"/>
          <w:sz w:val="14"/>
          <w:szCs w:val="14"/>
          <w:lang w:eastAsia="et-EE"/>
        </w:rPr>
        <w:t>                 </w:t>
      </w:r>
      <w:r w:rsidR="003157E1">
        <w:rPr>
          <w:rFonts w:ascii="Arial" w:eastAsia="Times New Roman" w:hAnsi="Arial" w:cs="Arial"/>
          <w:color w:val="000000"/>
          <w:sz w:val="18"/>
          <w:szCs w:val="18"/>
          <w:lang w:eastAsia="et-EE"/>
        </w:rPr>
        <w:t xml:space="preserve">Evita Grupp OÜ-l </w:t>
      </w:r>
      <w:r w:rsidRPr="00AF1638">
        <w:rPr>
          <w:rFonts w:ascii="Arial" w:eastAsia="Times New Roman" w:hAnsi="Arial" w:cs="Arial"/>
          <w:color w:val="000000"/>
          <w:sz w:val="18"/>
          <w:szCs w:val="18"/>
          <w:lang w:eastAsia="et-EE"/>
        </w:rPr>
        <w:t>on registreeritud delikaatsete isikuandmete töötlemine Andm</w:t>
      </w:r>
      <w:r w:rsidR="003157E1">
        <w:rPr>
          <w:rFonts w:ascii="Arial" w:eastAsia="Times New Roman" w:hAnsi="Arial" w:cs="Arial"/>
          <w:color w:val="000000"/>
          <w:sz w:val="18"/>
          <w:szCs w:val="18"/>
          <w:lang w:eastAsia="et-EE"/>
        </w:rPr>
        <w:t>ekaitse</w:t>
      </w:r>
      <w:r w:rsidR="001264B8">
        <w:rPr>
          <w:rFonts w:ascii="Arial" w:eastAsia="Times New Roman" w:hAnsi="Arial" w:cs="Arial"/>
          <w:color w:val="000000"/>
          <w:sz w:val="18"/>
          <w:szCs w:val="18"/>
          <w:lang w:eastAsia="et-EE"/>
        </w:rPr>
        <w:t xml:space="preserve"> </w:t>
      </w:r>
      <w:r w:rsidR="003157E1">
        <w:rPr>
          <w:rFonts w:ascii="Arial" w:eastAsia="Times New Roman" w:hAnsi="Arial" w:cs="Arial"/>
          <w:color w:val="000000"/>
          <w:sz w:val="18"/>
          <w:szCs w:val="18"/>
          <w:lang w:eastAsia="et-EE"/>
        </w:rPr>
        <w:t xml:space="preserve">inspektsioonis </w:t>
      </w:r>
      <w:r w:rsidR="001264B8">
        <w:rPr>
          <w:rFonts w:ascii="Arial" w:eastAsia="Times New Roman" w:hAnsi="Arial" w:cs="Arial"/>
          <w:color w:val="000000"/>
          <w:sz w:val="18"/>
          <w:szCs w:val="18"/>
          <w:lang w:eastAsia="et-EE"/>
        </w:rPr>
        <w:t>19.01.2010 tähtajaga 5 aastat (korduv luba kehtiv kuni 19.01.2015)</w:t>
      </w:r>
    </w:p>
    <w:p w:rsidR="00AF1638" w:rsidRPr="00AF1638" w:rsidRDefault="00AF1638" w:rsidP="00AF1638">
      <w:pPr>
        <w:spacing w:line="240" w:lineRule="auto"/>
        <w:ind w:hanging="794"/>
        <w:jc w:val="both"/>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8.2</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Vastavalt võlaõigusseaduse §-le 768 on teenuseosutajal saladuse hoidmise kohustus. Patsiendi isikuandmete töötlemine toimub ranges vastavuses isikuandmete kaitse seadusega. Patsiendi  isikuandmeid kasutatakse üksnes Patsiendile tervishoiuteenuse osutamiseks ning sellega kaasnevaks tegevuseks (arvete vormistamine</w:t>
      </w:r>
      <w:r w:rsidRPr="00AF1638">
        <w:rPr>
          <w:rFonts w:ascii="Arial" w:eastAsia="Times New Roman" w:hAnsi="Arial" w:cs="Arial"/>
          <w:color w:val="3366FF"/>
          <w:sz w:val="18"/>
          <w:szCs w:val="18"/>
          <w:lang w:eastAsia="et-EE"/>
        </w:rPr>
        <w:t> jms). Teistele isikutele võimaldatakse juurdepääs Patsiendi andmetele üksnes Patsiendi nõusolekul. Patsiendi  nõusolekut ei ole vaja andmete edastamiseks või neile juurdepääsu võimaldamiseks isikutele, kellel see õigus tuleneb seadusest.</w:t>
      </w:r>
    </w:p>
    <w:p w:rsidR="00AF1638" w:rsidRPr="00AF1638" w:rsidRDefault="00AF1638" w:rsidP="00AF1638">
      <w:pPr>
        <w:spacing w:line="240" w:lineRule="auto"/>
        <w:ind w:hanging="360"/>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9</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b/>
          <w:bCs/>
          <w:color w:val="000000"/>
          <w:sz w:val="18"/>
          <w:szCs w:val="18"/>
          <w:lang w:eastAsia="et-EE"/>
        </w:rPr>
        <w:t>Kasutustingimustega nõustumine</w:t>
      </w:r>
    </w:p>
    <w:p w:rsidR="00AF1638" w:rsidRPr="00AF1638" w:rsidRDefault="00AF1638" w:rsidP="00AF1638">
      <w:pPr>
        <w:spacing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9.1</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Kui patsiendile kuvatakse broneerimise käigus kasutustingimused , loetakse patsient nõustunuks kasutustingimustega ning ta kohustub neid järgima.</w:t>
      </w:r>
    </w:p>
    <w:p w:rsidR="00955D6E" w:rsidRDefault="00AF1638" w:rsidP="00955D6E">
      <w:pPr>
        <w:spacing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9.2</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Kasutustingimustega saab p</w:t>
      </w:r>
      <w:r w:rsidR="00955D6E">
        <w:rPr>
          <w:rFonts w:ascii="Arial" w:eastAsia="Times New Roman" w:hAnsi="Arial" w:cs="Arial"/>
          <w:color w:val="000000"/>
          <w:sz w:val="18"/>
          <w:szCs w:val="18"/>
          <w:lang w:eastAsia="et-EE"/>
        </w:rPr>
        <w:t xml:space="preserve">atsient alati tutvuda veebilehel </w:t>
      </w:r>
      <w:hyperlink r:id="rId10" w:history="1">
        <w:r w:rsidR="00955D6E" w:rsidRPr="0078090C">
          <w:rPr>
            <w:rStyle w:val="Hyperlink"/>
            <w:rFonts w:ascii="Arial" w:eastAsia="Times New Roman" w:hAnsi="Arial" w:cs="Arial"/>
            <w:sz w:val="18"/>
            <w:szCs w:val="18"/>
            <w:lang w:eastAsia="et-EE"/>
          </w:rPr>
          <w:t>www.naistearst.ee</w:t>
        </w:r>
      </w:hyperlink>
      <w:r w:rsidR="00955D6E">
        <w:rPr>
          <w:rFonts w:ascii="Arial" w:eastAsia="Times New Roman" w:hAnsi="Arial" w:cs="Arial"/>
          <w:color w:val="000000"/>
          <w:sz w:val="18"/>
          <w:szCs w:val="18"/>
          <w:lang w:eastAsia="et-EE"/>
        </w:rPr>
        <w:t>.</w:t>
      </w:r>
    </w:p>
    <w:p w:rsidR="00955D6E" w:rsidRPr="00AF1638" w:rsidRDefault="00955D6E" w:rsidP="00955D6E">
      <w:pPr>
        <w:spacing w:line="240" w:lineRule="auto"/>
        <w:ind w:hanging="794"/>
        <w:rPr>
          <w:rFonts w:ascii="Arial" w:eastAsia="Times New Roman" w:hAnsi="Arial" w:cs="Arial"/>
          <w:color w:val="000000"/>
          <w:sz w:val="18"/>
          <w:szCs w:val="18"/>
          <w:lang w:eastAsia="et-EE"/>
        </w:rPr>
      </w:pPr>
    </w:p>
    <w:p w:rsidR="00AF1638" w:rsidRDefault="00AF1638" w:rsidP="00AF1638">
      <w:pPr>
        <w:spacing w:line="240" w:lineRule="auto"/>
        <w:ind w:hanging="794"/>
        <w:rPr>
          <w:rFonts w:ascii="Arial" w:eastAsia="Times New Roman" w:hAnsi="Arial" w:cs="Arial"/>
          <w:color w:val="000000"/>
          <w:sz w:val="18"/>
          <w:szCs w:val="18"/>
          <w:lang w:eastAsia="et-EE"/>
        </w:rPr>
      </w:pPr>
      <w:r w:rsidRPr="00AF1638">
        <w:rPr>
          <w:rFonts w:ascii="Arial" w:eastAsia="Times New Roman" w:hAnsi="Arial" w:cs="Arial"/>
          <w:b/>
          <w:bCs/>
          <w:color w:val="000000"/>
          <w:sz w:val="18"/>
          <w:szCs w:val="18"/>
          <w:lang w:eastAsia="et-EE"/>
        </w:rPr>
        <w:t>9.3</w:t>
      </w:r>
      <w:r w:rsidRPr="00AF1638">
        <w:rPr>
          <w:rFonts w:ascii="’Times New Roman’" w:eastAsia="Times New Roman" w:hAnsi="’Times New Roman’" w:cs="Arial"/>
          <w:color w:val="000000"/>
          <w:sz w:val="14"/>
          <w:szCs w:val="14"/>
          <w:lang w:eastAsia="et-EE"/>
        </w:rPr>
        <w:t>                 </w:t>
      </w:r>
      <w:r w:rsidRPr="00AF1638">
        <w:rPr>
          <w:rFonts w:ascii="Arial" w:eastAsia="Times New Roman" w:hAnsi="Arial" w:cs="Arial"/>
          <w:color w:val="000000"/>
          <w:sz w:val="18"/>
          <w:szCs w:val="18"/>
          <w:lang w:eastAsia="et-EE"/>
        </w:rPr>
        <w:t>Probleemide tekkimisel registreer</w:t>
      </w:r>
      <w:r w:rsidR="00955D6E">
        <w:rPr>
          <w:rFonts w:ascii="Arial" w:eastAsia="Times New Roman" w:hAnsi="Arial" w:cs="Arial"/>
          <w:color w:val="000000"/>
          <w:sz w:val="18"/>
          <w:szCs w:val="18"/>
          <w:lang w:eastAsia="et-EE"/>
        </w:rPr>
        <w:t>imisel palume helistada tel 6014331</w:t>
      </w:r>
      <w:r w:rsidRPr="00AF1638">
        <w:rPr>
          <w:rFonts w:ascii="Arial" w:eastAsia="Times New Roman" w:hAnsi="Arial" w:cs="Arial"/>
          <w:color w:val="000000"/>
          <w:sz w:val="18"/>
          <w:szCs w:val="18"/>
          <w:lang w:eastAsia="et-EE"/>
        </w:rPr>
        <w:t xml:space="preserve">, kasutustingimuste ja üldtingimuste  kohta palume küsimused esitada e-posti aadressil </w:t>
      </w:r>
      <w:hyperlink r:id="rId11" w:history="1">
        <w:r w:rsidR="00955D6E" w:rsidRPr="0078090C">
          <w:rPr>
            <w:rStyle w:val="Hyperlink"/>
            <w:rFonts w:ascii="Arial" w:eastAsia="Times New Roman" w:hAnsi="Arial" w:cs="Arial"/>
            <w:sz w:val="18"/>
            <w:szCs w:val="18"/>
            <w:lang w:eastAsia="et-EE"/>
          </w:rPr>
          <w:t>evita@naistearst.ee</w:t>
        </w:r>
      </w:hyperlink>
    </w:p>
    <w:p w:rsidR="00955D6E" w:rsidRPr="00AF1638" w:rsidRDefault="00955D6E" w:rsidP="00AF1638">
      <w:pPr>
        <w:spacing w:line="240" w:lineRule="auto"/>
        <w:ind w:hanging="794"/>
        <w:rPr>
          <w:rFonts w:ascii="Arial" w:eastAsia="Times New Roman" w:hAnsi="Arial" w:cs="Arial"/>
          <w:color w:val="000000"/>
          <w:sz w:val="18"/>
          <w:szCs w:val="18"/>
          <w:lang w:eastAsia="et-EE"/>
        </w:rPr>
      </w:pPr>
    </w:p>
    <w:p w:rsidR="006D03AD" w:rsidRDefault="006D03AD"/>
    <w:sectPr w:rsidR="006D0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38"/>
    <w:rsid w:val="001264B8"/>
    <w:rsid w:val="00126AEB"/>
    <w:rsid w:val="001B3D13"/>
    <w:rsid w:val="003157E1"/>
    <w:rsid w:val="00374DBB"/>
    <w:rsid w:val="00392FCC"/>
    <w:rsid w:val="004B15D4"/>
    <w:rsid w:val="005338BA"/>
    <w:rsid w:val="0066090D"/>
    <w:rsid w:val="006D03AD"/>
    <w:rsid w:val="00955D6E"/>
    <w:rsid w:val="00AF1638"/>
    <w:rsid w:val="00C32AFC"/>
    <w:rsid w:val="00D72F83"/>
    <w:rsid w:val="00DB07FB"/>
    <w:rsid w:val="00FA3D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F1638"/>
  </w:style>
  <w:style w:type="paragraph" w:styleId="NormalWeb">
    <w:name w:val="Normal (Web)"/>
    <w:basedOn w:val="Normal"/>
    <w:uiPriority w:val="99"/>
    <w:semiHidden/>
    <w:unhideWhenUsed/>
    <w:rsid w:val="00AF163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AF1638"/>
  </w:style>
  <w:style w:type="character" w:styleId="Hyperlink">
    <w:name w:val="Hyperlink"/>
    <w:basedOn w:val="DefaultParagraphFont"/>
    <w:uiPriority w:val="99"/>
    <w:unhideWhenUsed/>
    <w:rsid w:val="00AF16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F1638"/>
  </w:style>
  <w:style w:type="paragraph" w:styleId="NormalWeb">
    <w:name w:val="Normal (Web)"/>
    <w:basedOn w:val="Normal"/>
    <w:uiPriority w:val="99"/>
    <w:semiHidden/>
    <w:unhideWhenUsed/>
    <w:rsid w:val="00AF163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AF1638"/>
  </w:style>
  <w:style w:type="character" w:styleId="Hyperlink">
    <w:name w:val="Hyperlink"/>
    <w:basedOn w:val="DefaultParagraphFont"/>
    <w:uiPriority w:val="99"/>
    <w:unhideWhenUsed/>
    <w:rsid w:val="00AF1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82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993">
          <w:marLeft w:val="0"/>
          <w:marRight w:val="0"/>
          <w:marTop w:val="0"/>
          <w:marBottom w:val="0"/>
          <w:divBdr>
            <w:top w:val="none" w:sz="0" w:space="0" w:color="auto"/>
            <w:left w:val="none" w:sz="0" w:space="0" w:color="auto"/>
            <w:bottom w:val="none" w:sz="0" w:space="0" w:color="auto"/>
            <w:right w:val="none" w:sz="0" w:space="0" w:color="auto"/>
          </w:divBdr>
        </w:div>
        <w:div w:id="1847791989">
          <w:marLeft w:val="0"/>
          <w:marRight w:val="0"/>
          <w:marTop w:val="0"/>
          <w:marBottom w:val="0"/>
          <w:divBdr>
            <w:top w:val="none" w:sz="0" w:space="0" w:color="auto"/>
            <w:left w:val="none" w:sz="0" w:space="0" w:color="auto"/>
            <w:bottom w:val="none" w:sz="0" w:space="0" w:color="auto"/>
            <w:right w:val="none" w:sz="0" w:space="0" w:color="auto"/>
          </w:divBdr>
        </w:div>
        <w:div w:id="996297965">
          <w:marLeft w:val="0"/>
          <w:marRight w:val="0"/>
          <w:marTop w:val="0"/>
          <w:marBottom w:val="0"/>
          <w:divBdr>
            <w:top w:val="none" w:sz="0" w:space="0" w:color="auto"/>
            <w:left w:val="none" w:sz="0" w:space="0" w:color="auto"/>
            <w:bottom w:val="none" w:sz="0" w:space="0" w:color="auto"/>
            <w:right w:val="none" w:sz="0" w:space="0" w:color="auto"/>
          </w:divBdr>
        </w:div>
        <w:div w:id="1082608931">
          <w:marLeft w:val="2328"/>
          <w:marRight w:val="0"/>
          <w:marTop w:val="0"/>
          <w:marBottom w:val="0"/>
          <w:divBdr>
            <w:top w:val="none" w:sz="0" w:space="0" w:color="auto"/>
            <w:left w:val="none" w:sz="0" w:space="0" w:color="auto"/>
            <w:bottom w:val="none" w:sz="0" w:space="0" w:color="auto"/>
            <w:right w:val="none" w:sz="0" w:space="0" w:color="auto"/>
          </w:divBdr>
        </w:div>
        <w:div w:id="1189639299">
          <w:marLeft w:val="0"/>
          <w:marRight w:val="0"/>
          <w:marTop w:val="0"/>
          <w:marBottom w:val="0"/>
          <w:divBdr>
            <w:top w:val="none" w:sz="0" w:space="0" w:color="auto"/>
            <w:left w:val="none" w:sz="0" w:space="0" w:color="auto"/>
            <w:bottom w:val="none" w:sz="0" w:space="0" w:color="auto"/>
            <w:right w:val="none" w:sz="0" w:space="0" w:color="auto"/>
          </w:divBdr>
        </w:div>
        <w:div w:id="1603225495">
          <w:marLeft w:val="1440"/>
          <w:marRight w:val="0"/>
          <w:marTop w:val="0"/>
          <w:marBottom w:val="120"/>
          <w:divBdr>
            <w:top w:val="none" w:sz="0" w:space="0" w:color="auto"/>
            <w:left w:val="none" w:sz="0" w:space="0" w:color="auto"/>
            <w:bottom w:val="none" w:sz="0" w:space="0" w:color="auto"/>
            <w:right w:val="none" w:sz="0" w:space="0" w:color="auto"/>
          </w:divBdr>
        </w:div>
        <w:div w:id="2123568559">
          <w:marLeft w:val="1440"/>
          <w:marRight w:val="0"/>
          <w:marTop w:val="0"/>
          <w:marBottom w:val="120"/>
          <w:divBdr>
            <w:top w:val="none" w:sz="0" w:space="0" w:color="auto"/>
            <w:left w:val="none" w:sz="0" w:space="0" w:color="auto"/>
            <w:bottom w:val="none" w:sz="0" w:space="0" w:color="auto"/>
            <w:right w:val="none" w:sz="0" w:space="0" w:color="auto"/>
          </w:divBdr>
        </w:div>
        <w:div w:id="1973975912">
          <w:marLeft w:val="1440"/>
          <w:marRight w:val="0"/>
          <w:marTop w:val="0"/>
          <w:marBottom w:val="120"/>
          <w:divBdr>
            <w:top w:val="none" w:sz="0" w:space="0" w:color="auto"/>
            <w:left w:val="none" w:sz="0" w:space="0" w:color="auto"/>
            <w:bottom w:val="none" w:sz="0" w:space="0" w:color="auto"/>
            <w:right w:val="none" w:sz="0" w:space="0" w:color="auto"/>
          </w:divBdr>
        </w:div>
        <w:div w:id="1633948785">
          <w:marLeft w:val="1440"/>
          <w:marRight w:val="0"/>
          <w:marTop w:val="0"/>
          <w:marBottom w:val="120"/>
          <w:divBdr>
            <w:top w:val="none" w:sz="0" w:space="0" w:color="auto"/>
            <w:left w:val="none" w:sz="0" w:space="0" w:color="auto"/>
            <w:bottom w:val="none" w:sz="0" w:space="0" w:color="auto"/>
            <w:right w:val="none" w:sz="0" w:space="0" w:color="auto"/>
          </w:divBdr>
        </w:div>
        <w:div w:id="865487827">
          <w:marLeft w:val="1440"/>
          <w:marRight w:val="0"/>
          <w:marTop w:val="0"/>
          <w:marBottom w:val="120"/>
          <w:divBdr>
            <w:top w:val="none" w:sz="0" w:space="0" w:color="auto"/>
            <w:left w:val="none" w:sz="0" w:space="0" w:color="auto"/>
            <w:bottom w:val="none" w:sz="0" w:space="0" w:color="auto"/>
            <w:right w:val="none" w:sz="0" w:space="0" w:color="auto"/>
          </w:divBdr>
        </w:div>
        <w:div w:id="1971477677">
          <w:marLeft w:val="1440"/>
          <w:marRight w:val="0"/>
          <w:marTop w:val="0"/>
          <w:marBottom w:val="120"/>
          <w:divBdr>
            <w:top w:val="none" w:sz="0" w:space="0" w:color="auto"/>
            <w:left w:val="none" w:sz="0" w:space="0" w:color="auto"/>
            <w:bottom w:val="none" w:sz="0" w:space="0" w:color="auto"/>
            <w:right w:val="none" w:sz="0" w:space="0" w:color="auto"/>
          </w:divBdr>
        </w:div>
        <w:div w:id="105665310">
          <w:marLeft w:val="1440"/>
          <w:marRight w:val="0"/>
          <w:marTop w:val="0"/>
          <w:marBottom w:val="120"/>
          <w:divBdr>
            <w:top w:val="none" w:sz="0" w:space="0" w:color="auto"/>
            <w:left w:val="none" w:sz="0" w:space="0" w:color="auto"/>
            <w:bottom w:val="none" w:sz="0" w:space="0" w:color="auto"/>
            <w:right w:val="none" w:sz="0" w:space="0" w:color="auto"/>
          </w:divBdr>
        </w:div>
        <w:div w:id="1214928042">
          <w:marLeft w:val="1440"/>
          <w:marRight w:val="0"/>
          <w:marTop w:val="0"/>
          <w:marBottom w:val="120"/>
          <w:divBdr>
            <w:top w:val="none" w:sz="0" w:space="0" w:color="auto"/>
            <w:left w:val="none" w:sz="0" w:space="0" w:color="auto"/>
            <w:bottom w:val="none" w:sz="0" w:space="0" w:color="auto"/>
            <w:right w:val="none" w:sz="0" w:space="0" w:color="auto"/>
          </w:divBdr>
        </w:div>
        <w:div w:id="812912533">
          <w:marLeft w:val="1440"/>
          <w:marRight w:val="0"/>
          <w:marTop w:val="0"/>
          <w:marBottom w:val="120"/>
          <w:divBdr>
            <w:top w:val="none" w:sz="0" w:space="0" w:color="auto"/>
            <w:left w:val="none" w:sz="0" w:space="0" w:color="auto"/>
            <w:bottom w:val="none" w:sz="0" w:space="0" w:color="auto"/>
            <w:right w:val="none" w:sz="0" w:space="0" w:color="auto"/>
          </w:divBdr>
        </w:div>
        <w:div w:id="1560896985">
          <w:marLeft w:val="624"/>
          <w:marRight w:val="0"/>
          <w:marTop w:val="0"/>
          <w:marBottom w:val="120"/>
          <w:divBdr>
            <w:top w:val="none" w:sz="0" w:space="0" w:color="auto"/>
            <w:left w:val="none" w:sz="0" w:space="0" w:color="auto"/>
            <w:bottom w:val="none" w:sz="0" w:space="0" w:color="auto"/>
            <w:right w:val="none" w:sz="0" w:space="0" w:color="auto"/>
          </w:divBdr>
        </w:div>
        <w:div w:id="1308899125">
          <w:marLeft w:val="624"/>
          <w:marRight w:val="0"/>
          <w:marTop w:val="0"/>
          <w:marBottom w:val="120"/>
          <w:divBdr>
            <w:top w:val="none" w:sz="0" w:space="0" w:color="auto"/>
            <w:left w:val="none" w:sz="0" w:space="0" w:color="auto"/>
            <w:bottom w:val="none" w:sz="0" w:space="0" w:color="auto"/>
            <w:right w:val="none" w:sz="0" w:space="0" w:color="auto"/>
          </w:divBdr>
        </w:div>
        <w:div w:id="271977998">
          <w:marLeft w:val="360"/>
          <w:marRight w:val="0"/>
          <w:marTop w:val="0"/>
          <w:marBottom w:val="0"/>
          <w:divBdr>
            <w:top w:val="none" w:sz="0" w:space="0" w:color="auto"/>
            <w:left w:val="none" w:sz="0" w:space="0" w:color="auto"/>
            <w:bottom w:val="none" w:sz="0" w:space="0" w:color="auto"/>
            <w:right w:val="none" w:sz="0" w:space="0" w:color="auto"/>
          </w:divBdr>
        </w:div>
        <w:div w:id="813447094">
          <w:marLeft w:val="0"/>
          <w:marRight w:val="0"/>
          <w:marTop w:val="0"/>
          <w:marBottom w:val="0"/>
          <w:divBdr>
            <w:top w:val="none" w:sz="0" w:space="0" w:color="auto"/>
            <w:left w:val="none" w:sz="0" w:space="0" w:color="auto"/>
            <w:bottom w:val="none" w:sz="0" w:space="0" w:color="auto"/>
            <w:right w:val="none" w:sz="0" w:space="0" w:color="auto"/>
          </w:divBdr>
        </w:div>
        <w:div w:id="1811242143">
          <w:marLeft w:val="1418"/>
          <w:marRight w:val="0"/>
          <w:marTop w:val="0"/>
          <w:marBottom w:val="0"/>
          <w:divBdr>
            <w:top w:val="none" w:sz="0" w:space="0" w:color="auto"/>
            <w:left w:val="none" w:sz="0" w:space="0" w:color="auto"/>
            <w:bottom w:val="none" w:sz="0" w:space="0" w:color="auto"/>
            <w:right w:val="none" w:sz="0" w:space="0" w:color="auto"/>
          </w:divBdr>
        </w:div>
        <w:div w:id="1639216139">
          <w:marLeft w:val="0"/>
          <w:marRight w:val="0"/>
          <w:marTop w:val="0"/>
          <w:marBottom w:val="0"/>
          <w:divBdr>
            <w:top w:val="none" w:sz="0" w:space="0" w:color="auto"/>
            <w:left w:val="none" w:sz="0" w:space="0" w:color="auto"/>
            <w:bottom w:val="none" w:sz="0" w:space="0" w:color="auto"/>
            <w:right w:val="none" w:sz="0" w:space="0" w:color="auto"/>
          </w:divBdr>
        </w:div>
        <w:div w:id="1792043437">
          <w:marLeft w:val="0"/>
          <w:marRight w:val="0"/>
          <w:marTop w:val="0"/>
          <w:marBottom w:val="0"/>
          <w:divBdr>
            <w:top w:val="none" w:sz="0" w:space="0" w:color="auto"/>
            <w:left w:val="none" w:sz="0" w:space="0" w:color="auto"/>
            <w:bottom w:val="none" w:sz="0" w:space="0" w:color="auto"/>
            <w:right w:val="none" w:sz="0" w:space="0" w:color="auto"/>
          </w:divBdr>
        </w:div>
        <w:div w:id="789664958">
          <w:marLeft w:val="360"/>
          <w:marRight w:val="0"/>
          <w:marTop w:val="0"/>
          <w:marBottom w:val="0"/>
          <w:divBdr>
            <w:top w:val="none" w:sz="0" w:space="0" w:color="auto"/>
            <w:left w:val="none" w:sz="0" w:space="0" w:color="auto"/>
            <w:bottom w:val="none" w:sz="0" w:space="0" w:color="auto"/>
            <w:right w:val="none" w:sz="0" w:space="0" w:color="auto"/>
          </w:divBdr>
        </w:div>
        <w:div w:id="399060920">
          <w:marLeft w:val="0"/>
          <w:marRight w:val="0"/>
          <w:marTop w:val="0"/>
          <w:marBottom w:val="0"/>
          <w:divBdr>
            <w:top w:val="none" w:sz="0" w:space="0" w:color="auto"/>
            <w:left w:val="none" w:sz="0" w:space="0" w:color="auto"/>
            <w:bottom w:val="none" w:sz="0" w:space="0" w:color="auto"/>
            <w:right w:val="none" w:sz="0" w:space="0" w:color="auto"/>
          </w:divBdr>
        </w:div>
        <w:div w:id="694619735">
          <w:marLeft w:val="1418"/>
          <w:marRight w:val="0"/>
          <w:marTop w:val="0"/>
          <w:marBottom w:val="120"/>
          <w:divBdr>
            <w:top w:val="none" w:sz="0" w:space="0" w:color="auto"/>
            <w:left w:val="none" w:sz="0" w:space="0" w:color="auto"/>
            <w:bottom w:val="none" w:sz="0" w:space="0" w:color="auto"/>
            <w:right w:val="none" w:sz="0" w:space="0" w:color="auto"/>
          </w:divBdr>
        </w:div>
        <w:div w:id="572084963">
          <w:marLeft w:val="1418"/>
          <w:marRight w:val="0"/>
          <w:marTop w:val="0"/>
          <w:marBottom w:val="120"/>
          <w:divBdr>
            <w:top w:val="none" w:sz="0" w:space="0" w:color="auto"/>
            <w:left w:val="none" w:sz="0" w:space="0" w:color="auto"/>
            <w:bottom w:val="none" w:sz="0" w:space="0" w:color="auto"/>
            <w:right w:val="none" w:sz="0" w:space="0" w:color="auto"/>
          </w:divBdr>
        </w:div>
        <w:div w:id="1970821229">
          <w:marLeft w:val="1418"/>
          <w:marRight w:val="0"/>
          <w:marTop w:val="0"/>
          <w:marBottom w:val="120"/>
          <w:divBdr>
            <w:top w:val="none" w:sz="0" w:space="0" w:color="auto"/>
            <w:left w:val="none" w:sz="0" w:space="0" w:color="auto"/>
            <w:bottom w:val="none" w:sz="0" w:space="0" w:color="auto"/>
            <w:right w:val="none" w:sz="0" w:space="0" w:color="auto"/>
          </w:divBdr>
        </w:div>
        <w:div w:id="28190290">
          <w:marLeft w:val="1418"/>
          <w:marRight w:val="0"/>
          <w:marTop w:val="0"/>
          <w:marBottom w:val="120"/>
          <w:divBdr>
            <w:top w:val="none" w:sz="0" w:space="0" w:color="auto"/>
            <w:left w:val="none" w:sz="0" w:space="0" w:color="auto"/>
            <w:bottom w:val="none" w:sz="0" w:space="0" w:color="auto"/>
            <w:right w:val="none" w:sz="0" w:space="0" w:color="auto"/>
          </w:divBdr>
        </w:div>
        <w:div w:id="510293077">
          <w:marLeft w:val="1418"/>
          <w:marRight w:val="0"/>
          <w:marTop w:val="0"/>
          <w:marBottom w:val="120"/>
          <w:divBdr>
            <w:top w:val="none" w:sz="0" w:space="0" w:color="auto"/>
            <w:left w:val="none" w:sz="0" w:space="0" w:color="auto"/>
            <w:bottom w:val="none" w:sz="0" w:space="0" w:color="auto"/>
            <w:right w:val="none" w:sz="0" w:space="0" w:color="auto"/>
          </w:divBdr>
        </w:div>
        <w:div w:id="46027560">
          <w:marLeft w:val="1418"/>
          <w:marRight w:val="0"/>
          <w:marTop w:val="0"/>
          <w:marBottom w:val="120"/>
          <w:divBdr>
            <w:top w:val="none" w:sz="0" w:space="0" w:color="auto"/>
            <w:left w:val="none" w:sz="0" w:space="0" w:color="auto"/>
            <w:bottom w:val="none" w:sz="0" w:space="0" w:color="auto"/>
            <w:right w:val="none" w:sz="0" w:space="0" w:color="auto"/>
          </w:divBdr>
        </w:div>
        <w:div w:id="1162889952">
          <w:marLeft w:val="0"/>
          <w:marRight w:val="0"/>
          <w:marTop w:val="0"/>
          <w:marBottom w:val="0"/>
          <w:divBdr>
            <w:top w:val="none" w:sz="0" w:space="0" w:color="auto"/>
            <w:left w:val="none" w:sz="0" w:space="0" w:color="auto"/>
            <w:bottom w:val="none" w:sz="0" w:space="0" w:color="auto"/>
            <w:right w:val="none" w:sz="0" w:space="0" w:color="auto"/>
          </w:divBdr>
        </w:div>
        <w:div w:id="2905012">
          <w:marLeft w:val="0"/>
          <w:marRight w:val="0"/>
          <w:marTop w:val="0"/>
          <w:marBottom w:val="0"/>
          <w:divBdr>
            <w:top w:val="none" w:sz="0" w:space="0" w:color="auto"/>
            <w:left w:val="none" w:sz="0" w:space="0" w:color="auto"/>
            <w:bottom w:val="none" w:sz="0" w:space="0" w:color="auto"/>
            <w:right w:val="none" w:sz="0" w:space="0" w:color="auto"/>
          </w:divBdr>
        </w:div>
        <w:div w:id="868564487">
          <w:marLeft w:val="360"/>
          <w:marRight w:val="0"/>
          <w:marTop w:val="0"/>
          <w:marBottom w:val="0"/>
          <w:divBdr>
            <w:top w:val="none" w:sz="0" w:space="0" w:color="auto"/>
            <w:left w:val="none" w:sz="0" w:space="0" w:color="auto"/>
            <w:bottom w:val="none" w:sz="0" w:space="0" w:color="auto"/>
            <w:right w:val="none" w:sz="0" w:space="0" w:color="auto"/>
          </w:divBdr>
        </w:div>
        <w:div w:id="614097889">
          <w:marLeft w:val="680"/>
          <w:marRight w:val="0"/>
          <w:marTop w:val="0"/>
          <w:marBottom w:val="0"/>
          <w:divBdr>
            <w:top w:val="none" w:sz="0" w:space="0" w:color="auto"/>
            <w:left w:val="none" w:sz="0" w:space="0" w:color="auto"/>
            <w:bottom w:val="none" w:sz="0" w:space="0" w:color="auto"/>
            <w:right w:val="none" w:sz="0" w:space="0" w:color="auto"/>
          </w:divBdr>
        </w:div>
        <w:div w:id="1479032368">
          <w:marLeft w:val="1418"/>
          <w:marRight w:val="0"/>
          <w:marTop w:val="0"/>
          <w:marBottom w:val="0"/>
          <w:divBdr>
            <w:top w:val="none" w:sz="0" w:space="0" w:color="auto"/>
            <w:left w:val="none" w:sz="0" w:space="0" w:color="auto"/>
            <w:bottom w:val="none" w:sz="0" w:space="0" w:color="auto"/>
            <w:right w:val="none" w:sz="0" w:space="0" w:color="auto"/>
          </w:divBdr>
        </w:div>
        <w:div w:id="1477339491">
          <w:marLeft w:val="1418"/>
          <w:marRight w:val="0"/>
          <w:marTop w:val="0"/>
          <w:marBottom w:val="0"/>
          <w:divBdr>
            <w:top w:val="none" w:sz="0" w:space="0" w:color="auto"/>
            <w:left w:val="none" w:sz="0" w:space="0" w:color="auto"/>
            <w:bottom w:val="none" w:sz="0" w:space="0" w:color="auto"/>
            <w:right w:val="none" w:sz="0" w:space="0" w:color="auto"/>
          </w:divBdr>
        </w:div>
        <w:div w:id="893079390">
          <w:marLeft w:val="1418"/>
          <w:marRight w:val="0"/>
          <w:marTop w:val="0"/>
          <w:marBottom w:val="0"/>
          <w:divBdr>
            <w:top w:val="none" w:sz="0" w:space="0" w:color="auto"/>
            <w:left w:val="none" w:sz="0" w:space="0" w:color="auto"/>
            <w:bottom w:val="none" w:sz="0" w:space="0" w:color="auto"/>
            <w:right w:val="none" w:sz="0" w:space="0" w:color="auto"/>
          </w:divBdr>
        </w:div>
        <w:div w:id="1796749828">
          <w:marLeft w:val="1440"/>
          <w:marRight w:val="0"/>
          <w:marTop w:val="0"/>
          <w:marBottom w:val="120"/>
          <w:divBdr>
            <w:top w:val="none" w:sz="0" w:space="0" w:color="auto"/>
            <w:left w:val="none" w:sz="0" w:space="0" w:color="auto"/>
            <w:bottom w:val="none" w:sz="0" w:space="0" w:color="auto"/>
            <w:right w:val="none" w:sz="0" w:space="0" w:color="auto"/>
          </w:divBdr>
        </w:div>
        <w:div w:id="838813780">
          <w:marLeft w:val="2160"/>
          <w:marRight w:val="0"/>
          <w:marTop w:val="0"/>
          <w:marBottom w:val="120"/>
          <w:divBdr>
            <w:top w:val="none" w:sz="0" w:space="0" w:color="auto"/>
            <w:left w:val="none" w:sz="0" w:space="0" w:color="auto"/>
            <w:bottom w:val="none" w:sz="0" w:space="0" w:color="auto"/>
            <w:right w:val="none" w:sz="0" w:space="0" w:color="auto"/>
          </w:divBdr>
        </w:div>
        <w:div w:id="1480029448">
          <w:marLeft w:val="984"/>
          <w:marRight w:val="0"/>
          <w:marTop w:val="0"/>
          <w:marBottom w:val="120"/>
          <w:divBdr>
            <w:top w:val="none" w:sz="0" w:space="0" w:color="auto"/>
            <w:left w:val="none" w:sz="0" w:space="0" w:color="auto"/>
            <w:bottom w:val="none" w:sz="0" w:space="0" w:color="auto"/>
            <w:right w:val="none" w:sz="0" w:space="0" w:color="auto"/>
          </w:divBdr>
        </w:div>
        <w:div w:id="1767076974">
          <w:marLeft w:val="1800"/>
          <w:marRight w:val="0"/>
          <w:marTop w:val="0"/>
          <w:marBottom w:val="0"/>
          <w:divBdr>
            <w:top w:val="none" w:sz="0" w:space="0" w:color="auto"/>
            <w:left w:val="none" w:sz="0" w:space="0" w:color="auto"/>
            <w:bottom w:val="none" w:sz="0" w:space="0" w:color="auto"/>
            <w:right w:val="none" w:sz="0" w:space="0" w:color="auto"/>
          </w:divBdr>
        </w:div>
        <w:div w:id="1199313118">
          <w:marLeft w:val="1800"/>
          <w:marRight w:val="0"/>
          <w:marTop w:val="0"/>
          <w:marBottom w:val="0"/>
          <w:divBdr>
            <w:top w:val="none" w:sz="0" w:space="0" w:color="auto"/>
            <w:left w:val="none" w:sz="0" w:space="0" w:color="auto"/>
            <w:bottom w:val="none" w:sz="0" w:space="0" w:color="auto"/>
            <w:right w:val="none" w:sz="0" w:space="0" w:color="auto"/>
          </w:divBdr>
        </w:div>
        <w:div w:id="739333442">
          <w:marLeft w:val="1800"/>
          <w:marRight w:val="0"/>
          <w:marTop w:val="0"/>
          <w:marBottom w:val="0"/>
          <w:divBdr>
            <w:top w:val="none" w:sz="0" w:space="0" w:color="auto"/>
            <w:left w:val="none" w:sz="0" w:space="0" w:color="auto"/>
            <w:bottom w:val="none" w:sz="0" w:space="0" w:color="auto"/>
            <w:right w:val="none" w:sz="0" w:space="0" w:color="auto"/>
          </w:divBdr>
        </w:div>
        <w:div w:id="2037384622">
          <w:marLeft w:val="1800"/>
          <w:marRight w:val="0"/>
          <w:marTop w:val="0"/>
          <w:marBottom w:val="0"/>
          <w:divBdr>
            <w:top w:val="none" w:sz="0" w:space="0" w:color="auto"/>
            <w:left w:val="none" w:sz="0" w:space="0" w:color="auto"/>
            <w:bottom w:val="none" w:sz="0" w:space="0" w:color="auto"/>
            <w:right w:val="none" w:sz="0" w:space="0" w:color="auto"/>
          </w:divBdr>
        </w:div>
        <w:div w:id="2049062408">
          <w:marLeft w:val="1040"/>
          <w:marRight w:val="0"/>
          <w:marTop w:val="0"/>
          <w:marBottom w:val="0"/>
          <w:divBdr>
            <w:top w:val="none" w:sz="0" w:space="0" w:color="auto"/>
            <w:left w:val="none" w:sz="0" w:space="0" w:color="auto"/>
            <w:bottom w:val="none" w:sz="0" w:space="0" w:color="auto"/>
            <w:right w:val="none" w:sz="0" w:space="0" w:color="auto"/>
          </w:divBdr>
        </w:div>
        <w:div w:id="1912081834">
          <w:marLeft w:val="1040"/>
          <w:marRight w:val="0"/>
          <w:marTop w:val="0"/>
          <w:marBottom w:val="0"/>
          <w:divBdr>
            <w:top w:val="none" w:sz="0" w:space="0" w:color="auto"/>
            <w:left w:val="none" w:sz="0" w:space="0" w:color="auto"/>
            <w:bottom w:val="none" w:sz="0" w:space="0" w:color="auto"/>
            <w:right w:val="none" w:sz="0" w:space="0" w:color="auto"/>
          </w:divBdr>
        </w:div>
        <w:div w:id="1227061734">
          <w:marLeft w:val="1418"/>
          <w:marRight w:val="0"/>
          <w:marTop w:val="0"/>
          <w:marBottom w:val="0"/>
          <w:divBdr>
            <w:top w:val="none" w:sz="0" w:space="0" w:color="auto"/>
            <w:left w:val="none" w:sz="0" w:space="0" w:color="auto"/>
            <w:bottom w:val="none" w:sz="0" w:space="0" w:color="auto"/>
            <w:right w:val="none" w:sz="0" w:space="0" w:color="auto"/>
          </w:divBdr>
        </w:div>
        <w:div w:id="566837874">
          <w:marLeft w:val="1418"/>
          <w:marRight w:val="0"/>
          <w:marTop w:val="0"/>
          <w:marBottom w:val="0"/>
          <w:divBdr>
            <w:top w:val="none" w:sz="0" w:space="0" w:color="auto"/>
            <w:left w:val="none" w:sz="0" w:space="0" w:color="auto"/>
            <w:bottom w:val="none" w:sz="0" w:space="0" w:color="auto"/>
            <w:right w:val="none" w:sz="0" w:space="0" w:color="auto"/>
          </w:divBdr>
        </w:div>
        <w:div w:id="860902279">
          <w:marLeft w:val="1418"/>
          <w:marRight w:val="0"/>
          <w:marTop w:val="0"/>
          <w:marBottom w:val="0"/>
          <w:divBdr>
            <w:top w:val="none" w:sz="0" w:space="0" w:color="auto"/>
            <w:left w:val="none" w:sz="0" w:space="0" w:color="auto"/>
            <w:bottom w:val="none" w:sz="0" w:space="0" w:color="auto"/>
            <w:right w:val="none" w:sz="0" w:space="0" w:color="auto"/>
          </w:divBdr>
        </w:div>
        <w:div w:id="1937982080">
          <w:marLeft w:val="708"/>
          <w:marRight w:val="0"/>
          <w:marTop w:val="0"/>
          <w:marBottom w:val="0"/>
          <w:divBdr>
            <w:top w:val="none" w:sz="0" w:space="0" w:color="auto"/>
            <w:left w:val="none" w:sz="0" w:space="0" w:color="auto"/>
            <w:bottom w:val="none" w:sz="0" w:space="0" w:color="auto"/>
            <w:right w:val="none" w:sz="0" w:space="0" w:color="auto"/>
          </w:divBdr>
        </w:div>
        <w:div w:id="1311058270">
          <w:marLeft w:val="1418"/>
          <w:marRight w:val="0"/>
          <w:marTop w:val="0"/>
          <w:marBottom w:val="0"/>
          <w:divBdr>
            <w:top w:val="none" w:sz="0" w:space="0" w:color="auto"/>
            <w:left w:val="none" w:sz="0" w:space="0" w:color="auto"/>
            <w:bottom w:val="none" w:sz="0" w:space="0" w:color="auto"/>
            <w:right w:val="none" w:sz="0" w:space="0" w:color="auto"/>
          </w:divBdr>
        </w:div>
        <w:div w:id="336807258">
          <w:marLeft w:val="708"/>
          <w:marRight w:val="0"/>
          <w:marTop w:val="0"/>
          <w:marBottom w:val="0"/>
          <w:divBdr>
            <w:top w:val="none" w:sz="0" w:space="0" w:color="auto"/>
            <w:left w:val="none" w:sz="0" w:space="0" w:color="auto"/>
            <w:bottom w:val="none" w:sz="0" w:space="0" w:color="auto"/>
            <w:right w:val="none" w:sz="0" w:space="0" w:color="auto"/>
          </w:divBdr>
        </w:div>
        <w:div w:id="652374927">
          <w:marLeft w:val="1418"/>
          <w:marRight w:val="0"/>
          <w:marTop w:val="0"/>
          <w:marBottom w:val="0"/>
          <w:divBdr>
            <w:top w:val="none" w:sz="0" w:space="0" w:color="auto"/>
            <w:left w:val="none" w:sz="0" w:space="0" w:color="auto"/>
            <w:bottom w:val="none" w:sz="0" w:space="0" w:color="auto"/>
            <w:right w:val="none" w:sz="0" w:space="0" w:color="auto"/>
          </w:divBdr>
        </w:div>
        <w:div w:id="1769890825">
          <w:marLeft w:val="0"/>
          <w:marRight w:val="0"/>
          <w:marTop w:val="0"/>
          <w:marBottom w:val="0"/>
          <w:divBdr>
            <w:top w:val="none" w:sz="0" w:space="0" w:color="auto"/>
            <w:left w:val="none" w:sz="0" w:space="0" w:color="auto"/>
            <w:bottom w:val="none" w:sz="0" w:space="0" w:color="auto"/>
            <w:right w:val="none" w:sz="0" w:space="0" w:color="auto"/>
          </w:divBdr>
        </w:div>
        <w:div w:id="1399135757">
          <w:marLeft w:val="360"/>
          <w:marRight w:val="0"/>
          <w:marTop w:val="0"/>
          <w:marBottom w:val="0"/>
          <w:divBdr>
            <w:top w:val="none" w:sz="0" w:space="0" w:color="auto"/>
            <w:left w:val="none" w:sz="0" w:space="0" w:color="auto"/>
            <w:bottom w:val="none" w:sz="0" w:space="0" w:color="auto"/>
            <w:right w:val="none" w:sz="0" w:space="0" w:color="auto"/>
          </w:divBdr>
        </w:div>
        <w:div w:id="1596594133">
          <w:marLeft w:val="0"/>
          <w:marRight w:val="0"/>
          <w:marTop w:val="0"/>
          <w:marBottom w:val="0"/>
          <w:divBdr>
            <w:top w:val="none" w:sz="0" w:space="0" w:color="auto"/>
            <w:left w:val="none" w:sz="0" w:space="0" w:color="auto"/>
            <w:bottom w:val="none" w:sz="0" w:space="0" w:color="auto"/>
            <w:right w:val="none" w:sz="0" w:space="0" w:color="auto"/>
          </w:divBdr>
        </w:div>
        <w:div w:id="1149397335">
          <w:marLeft w:val="1418"/>
          <w:marRight w:val="0"/>
          <w:marTop w:val="0"/>
          <w:marBottom w:val="120"/>
          <w:divBdr>
            <w:top w:val="none" w:sz="0" w:space="0" w:color="auto"/>
            <w:left w:val="none" w:sz="0" w:space="0" w:color="auto"/>
            <w:bottom w:val="none" w:sz="0" w:space="0" w:color="auto"/>
            <w:right w:val="none" w:sz="0" w:space="0" w:color="auto"/>
          </w:divBdr>
        </w:div>
        <w:div w:id="1628009058">
          <w:marLeft w:val="1418"/>
          <w:marRight w:val="0"/>
          <w:marTop w:val="0"/>
          <w:marBottom w:val="120"/>
          <w:divBdr>
            <w:top w:val="none" w:sz="0" w:space="0" w:color="auto"/>
            <w:left w:val="none" w:sz="0" w:space="0" w:color="auto"/>
            <w:bottom w:val="none" w:sz="0" w:space="0" w:color="auto"/>
            <w:right w:val="none" w:sz="0" w:space="0" w:color="auto"/>
          </w:divBdr>
        </w:div>
        <w:div w:id="1191407743">
          <w:marLeft w:val="1418"/>
          <w:marRight w:val="0"/>
          <w:marTop w:val="0"/>
          <w:marBottom w:val="120"/>
          <w:divBdr>
            <w:top w:val="none" w:sz="0" w:space="0" w:color="auto"/>
            <w:left w:val="none" w:sz="0" w:space="0" w:color="auto"/>
            <w:bottom w:val="none" w:sz="0" w:space="0" w:color="auto"/>
            <w:right w:val="none" w:sz="0" w:space="0" w:color="auto"/>
          </w:divBdr>
        </w:div>
        <w:div w:id="1401446822">
          <w:marLeft w:val="1418"/>
          <w:marRight w:val="0"/>
          <w:marTop w:val="0"/>
          <w:marBottom w:val="120"/>
          <w:divBdr>
            <w:top w:val="none" w:sz="0" w:space="0" w:color="auto"/>
            <w:left w:val="none" w:sz="0" w:space="0" w:color="auto"/>
            <w:bottom w:val="none" w:sz="0" w:space="0" w:color="auto"/>
            <w:right w:val="none" w:sz="0" w:space="0" w:color="auto"/>
          </w:divBdr>
        </w:div>
        <w:div w:id="1139957015">
          <w:marLeft w:val="1418"/>
          <w:marRight w:val="0"/>
          <w:marTop w:val="0"/>
          <w:marBottom w:val="120"/>
          <w:divBdr>
            <w:top w:val="none" w:sz="0" w:space="0" w:color="auto"/>
            <w:left w:val="none" w:sz="0" w:space="0" w:color="auto"/>
            <w:bottom w:val="none" w:sz="0" w:space="0" w:color="auto"/>
            <w:right w:val="none" w:sz="0" w:space="0" w:color="auto"/>
          </w:divBdr>
        </w:div>
        <w:div w:id="1417095490">
          <w:marLeft w:val="1418"/>
          <w:marRight w:val="0"/>
          <w:marTop w:val="0"/>
          <w:marBottom w:val="120"/>
          <w:divBdr>
            <w:top w:val="none" w:sz="0" w:space="0" w:color="auto"/>
            <w:left w:val="none" w:sz="0" w:space="0" w:color="auto"/>
            <w:bottom w:val="none" w:sz="0" w:space="0" w:color="auto"/>
            <w:right w:val="none" w:sz="0" w:space="0" w:color="auto"/>
          </w:divBdr>
        </w:div>
        <w:div w:id="1629310745">
          <w:marLeft w:val="1418"/>
          <w:marRight w:val="0"/>
          <w:marTop w:val="0"/>
          <w:marBottom w:val="120"/>
          <w:divBdr>
            <w:top w:val="none" w:sz="0" w:space="0" w:color="auto"/>
            <w:left w:val="none" w:sz="0" w:space="0" w:color="auto"/>
            <w:bottom w:val="none" w:sz="0" w:space="0" w:color="auto"/>
            <w:right w:val="none" w:sz="0" w:space="0" w:color="auto"/>
          </w:divBdr>
        </w:div>
        <w:div w:id="514808377">
          <w:marLeft w:val="1418"/>
          <w:marRight w:val="0"/>
          <w:marTop w:val="0"/>
          <w:marBottom w:val="120"/>
          <w:divBdr>
            <w:top w:val="none" w:sz="0" w:space="0" w:color="auto"/>
            <w:left w:val="none" w:sz="0" w:space="0" w:color="auto"/>
            <w:bottom w:val="none" w:sz="0" w:space="0" w:color="auto"/>
            <w:right w:val="none" w:sz="0" w:space="0" w:color="auto"/>
          </w:divBdr>
        </w:div>
        <w:div w:id="1902981800">
          <w:marLeft w:val="1418"/>
          <w:marRight w:val="0"/>
          <w:marTop w:val="0"/>
          <w:marBottom w:val="120"/>
          <w:divBdr>
            <w:top w:val="none" w:sz="0" w:space="0" w:color="auto"/>
            <w:left w:val="none" w:sz="0" w:space="0" w:color="auto"/>
            <w:bottom w:val="none" w:sz="0" w:space="0" w:color="auto"/>
            <w:right w:val="none" w:sz="0" w:space="0" w:color="auto"/>
          </w:divBdr>
        </w:div>
        <w:div w:id="1809514703">
          <w:marLeft w:val="1418"/>
          <w:marRight w:val="0"/>
          <w:marTop w:val="0"/>
          <w:marBottom w:val="120"/>
          <w:divBdr>
            <w:top w:val="none" w:sz="0" w:space="0" w:color="auto"/>
            <w:left w:val="none" w:sz="0" w:space="0" w:color="auto"/>
            <w:bottom w:val="none" w:sz="0" w:space="0" w:color="auto"/>
            <w:right w:val="none" w:sz="0" w:space="0" w:color="auto"/>
          </w:divBdr>
        </w:div>
        <w:div w:id="30106846">
          <w:marLeft w:val="1418"/>
          <w:marRight w:val="0"/>
          <w:marTop w:val="0"/>
          <w:marBottom w:val="120"/>
          <w:divBdr>
            <w:top w:val="none" w:sz="0" w:space="0" w:color="auto"/>
            <w:left w:val="none" w:sz="0" w:space="0" w:color="auto"/>
            <w:bottom w:val="none" w:sz="0" w:space="0" w:color="auto"/>
            <w:right w:val="none" w:sz="0" w:space="0" w:color="auto"/>
          </w:divBdr>
        </w:div>
        <w:div w:id="1285767316">
          <w:marLeft w:val="720"/>
          <w:marRight w:val="0"/>
          <w:marTop w:val="0"/>
          <w:marBottom w:val="120"/>
          <w:divBdr>
            <w:top w:val="none" w:sz="0" w:space="0" w:color="auto"/>
            <w:left w:val="none" w:sz="0" w:space="0" w:color="auto"/>
            <w:bottom w:val="none" w:sz="0" w:space="0" w:color="auto"/>
            <w:right w:val="none" w:sz="0" w:space="0" w:color="auto"/>
          </w:divBdr>
        </w:div>
        <w:div w:id="185095812">
          <w:marLeft w:val="360"/>
          <w:marRight w:val="0"/>
          <w:marTop w:val="0"/>
          <w:marBottom w:val="240"/>
          <w:divBdr>
            <w:top w:val="none" w:sz="0" w:space="0" w:color="auto"/>
            <w:left w:val="none" w:sz="0" w:space="0" w:color="auto"/>
            <w:bottom w:val="none" w:sz="0" w:space="0" w:color="auto"/>
            <w:right w:val="none" w:sz="0" w:space="0" w:color="auto"/>
          </w:divBdr>
        </w:div>
        <w:div w:id="501240302">
          <w:marLeft w:val="1418"/>
          <w:marRight w:val="0"/>
          <w:marTop w:val="0"/>
          <w:marBottom w:val="240"/>
          <w:divBdr>
            <w:top w:val="none" w:sz="0" w:space="0" w:color="auto"/>
            <w:left w:val="none" w:sz="0" w:space="0" w:color="auto"/>
            <w:bottom w:val="none" w:sz="0" w:space="0" w:color="auto"/>
            <w:right w:val="none" w:sz="0" w:space="0" w:color="auto"/>
          </w:divBdr>
        </w:div>
        <w:div w:id="833036572">
          <w:marLeft w:val="1440"/>
          <w:marRight w:val="0"/>
          <w:marTop w:val="0"/>
          <w:marBottom w:val="240"/>
          <w:divBdr>
            <w:top w:val="none" w:sz="0" w:space="0" w:color="auto"/>
            <w:left w:val="none" w:sz="0" w:space="0" w:color="auto"/>
            <w:bottom w:val="none" w:sz="0" w:space="0" w:color="auto"/>
            <w:right w:val="none" w:sz="0" w:space="0" w:color="auto"/>
          </w:divBdr>
        </w:div>
        <w:div w:id="1206411051">
          <w:marLeft w:val="1440"/>
          <w:marRight w:val="0"/>
          <w:marTop w:val="0"/>
          <w:marBottom w:val="240"/>
          <w:divBdr>
            <w:top w:val="none" w:sz="0" w:space="0" w:color="auto"/>
            <w:left w:val="none" w:sz="0" w:space="0" w:color="auto"/>
            <w:bottom w:val="none" w:sz="0" w:space="0" w:color="auto"/>
            <w:right w:val="none" w:sz="0" w:space="0" w:color="auto"/>
          </w:divBdr>
        </w:div>
        <w:div w:id="504829437">
          <w:marLeft w:val="1440"/>
          <w:marRight w:val="0"/>
          <w:marTop w:val="0"/>
          <w:marBottom w:val="240"/>
          <w:divBdr>
            <w:top w:val="none" w:sz="0" w:space="0" w:color="auto"/>
            <w:left w:val="none" w:sz="0" w:space="0" w:color="auto"/>
            <w:bottom w:val="none" w:sz="0" w:space="0" w:color="auto"/>
            <w:right w:val="none" w:sz="0" w:space="0" w:color="auto"/>
          </w:divBdr>
        </w:div>
        <w:div w:id="497421814">
          <w:marLeft w:val="0"/>
          <w:marRight w:val="0"/>
          <w:marTop w:val="0"/>
          <w:marBottom w:val="0"/>
          <w:divBdr>
            <w:top w:val="none" w:sz="0" w:space="0" w:color="auto"/>
            <w:left w:val="none" w:sz="0" w:space="0" w:color="auto"/>
            <w:bottom w:val="none" w:sz="0" w:space="0" w:color="auto"/>
            <w:right w:val="none" w:sz="0" w:space="0" w:color="auto"/>
          </w:divBdr>
        </w:div>
        <w:div w:id="329530169">
          <w:marLeft w:val="720"/>
          <w:marRight w:val="0"/>
          <w:marTop w:val="0"/>
          <w:marBottom w:val="240"/>
          <w:divBdr>
            <w:top w:val="none" w:sz="0" w:space="0" w:color="auto"/>
            <w:left w:val="none" w:sz="0" w:space="0" w:color="auto"/>
            <w:bottom w:val="none" w:sz="0" w:space="0" w:color="auto"/>
            <w:right w:val="none" w:sz="0" w:space="0" w:color="auto"/>
          </w:divBdr>
        </w:div>
        <w:div w:id="386104721">
          <w:marLeft w:val="1418"/>
          <w:marRight w:val="0"/>
          <w:marTop w:val="0"/>
          <w:marBottom w:val="240"/>
          <w:divBdr>
            <w:top w:val="none" w:sz="0" w:space="0" w:color="auto"/>
            <w:left w:val="none" w:sz="0" w:space="0" w:color="auto"/>
            <w:bottom w:val="none" w:sz="0" w:space="0" w:color="auto"/>
            <w:right w:val="none" w:sz="0" w:space="0" w:color="auto"/>
          </w:divBdr>
        </w:div>
        <w:div w:id="1322350858">
          <w:marLeft w:val="1440"/>
          <w:marRight w:val="0"/>
          <w:marTop w:val="0"/>
          <w:marBottom w:val="240"/>
          <w:divBdr>
            <w:top w:val="none" w:sz="0" w:space="0" w:color="auto"/>
            <w:left w:val="none" w:sz="0" w:space="0" w:color="auto"/>
            <w:bottom w:val="none" w:sz="0" w:space="0" w:color="auto"/>
            <w:right w:val="none" w:sz="0" w:space="0" w:color="auto"/>
          </w:divBdr>
        </w:div>
        <w:div w:id="379481547">
          <w:marLeft w:val="1440"/>
          <w:marRight w:val="0"/>
          <w:marTop w:val="0"/>
          <w:marBottom w:val="240"/>
          <w:divBdr>
            <w:top w:val="none" w:sz="0" w:space="0" w:color="auto"/>
            <w:left w:val="none" w:sz="0" w:space="0" w:color="auto"/>
            <w:bottom w:val="none" w:sz="0" w:space="0" w:color="auto"/>
            <w:right w:val="none" w:sz="0" w:space="0" w:color="auto"/>
          </w:divBdr>
        </w:div>
        <w:div w:id="743262791">
          <w:marLeft w:val="0"/>
          <w:marRight w:val="0"/>
          <w:marTop w:val="0"/>
          <w:marBottom w:val="0"/>
          <w:divBdr>
            <w:top w:val="none" w:sz="0" w:space="0" w:color="auto"/>
            <w:left w:val="none" w:sz="0" w:space="0" w:color="auto"/>
            <w:bottom w:val="none" w:sz="0" w:space="0" w:color="auto"/>
            <w:right w:val="none" w:sz="0" w:space="0" w:color="auto"/>
          </w:divBdr>
        </w:div>
        <w:div w:id="371348050">
          <w:marLeft w:val="360"/>
          <w:marRight w:val="0"/>
          <w:marTop w:val="0"/>
          <w:marBottom w:val="240"/>
          <w:divBdr>
            <w:top w:val="none" w:sz="0" w:space="0" w:color="auto"/>
            <w:left w:val="none" w:sz="0" w:space="0" w:color="auto"/>
            <w:bottom w:val="none" w:sz="0" w:space="0" w:color="auto"/>
            <w:right w:val="none" w:sz="0" w:space="0" w:color="auto"/>
          </w:divBdr>
        </w:div>
        <w:div w:id="1066412856">
          <w:marLeft w:val="1418"/>
          <w:marRight w:val="0"/>
          <w:marTop w:val="0"/>
          <w:marBottom w:val="240"/>
          <w:divBdr>
            <w:top w:val="none" w:sz="0" w:space="0" w:color="auto"/>
            <w:left w:val="none" w:sz="0" w:space="0" w:color="auto"/>
            <w:bottom w:val="none" w:sz="0" w:space="0" w:color="auto"/>
            <w:right w:val="none" w:sz="0" w:space="0" w:color="auto"/>
          </w:divBdr>
        </w:div>
        <w:div w:id="435059049">
          <w:marLeft w:val="1418"/>
          <w:marRight w:val="0"/>
          <w:marTop w:val="0"/>
          <w:marBottom w:val="240"/>
          <w:divBdr>
            <w:top w:val="none" w:sz="0" w:space="0" w:color="auto"/>
            <w:left w:val="none" w:sz="0" w:space="0" w:color="auto"/>
            <w:bottom w:val="none" w:sz="0" w:space="0" w:color="auto"/>
            <w:right w:val="none" w:sz="0" w:space="0" w:color="auto"/>
          </w:divBdr>
        </w:div>
        <w:div w:id="1381513720">
          <w:marLeft w:val="360"/>
          <w:marRight w:val="0"/>
          <w:marTop w:val="0"/>
          <w:marBottom w:val="240"/>
          <w:divBdr>
            <w:top w:val="none" w:sz="0" w:space="0" w:color="auto"/>
            <w:left w:val="none" w:sz="0" w:space="0" w:color="auto"/>
            <w:bottom w:val="none" w:sz="0" w:space="0" w:color="auto"/>
            <w:right w:val="none" w:sz="0" w:space="0" w:color="auto"/>
          </w:divBdr>
        </w:div>
        <w:div w:id="2119250910">
          <w:marLeft w:val="1418"/>
          <w:marRight w:val="0"/>
          <w:marTop w:val="0"/>
          <w:marBottom w:val="240"/>
          <w:divBdr>
            <w:top w:val="none" w:sz="0" w:space="0" w:color="auto"/>
            <w:left w:val="none" w:sz="0" w:space="0" w:color="auto"/>
            <w:bottom w:val="none" w:sz="0" w:space="0" w:color="auto"/>
            <w:right w:val="none" w:sz="0" w:space="0" w:color="auto"/>
          </w:divBdr>
        </w:div>
        <w:div w:id="1557427111">
          <w:marLeft w:val="1418"/>
          <w:marRight w:val="0"/>
          <w:marTop w:val="0"/>
          <w:marBottom w:val="240"/>
          <w:divBdr>
            <w:top w:val="none" w:sz="0" w:space="0" w:color="auto"/>
            <w:left w:val="none" w:sz="0" w:space="0" w:color="auto"/>
            <w:bottom w:val="none" w:sz="0" w:space="0" w:color="auto"/>
            <w:right w:val="none" w:sz="0" w:space="0" w:color="auto"/>
          </w:divBdr>
        </w:div>
        <w:div w:id="41902259">
          <w:marLeft w:val="1418"/>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stearst.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k.ee/index.php?page=5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tk.ee/ipatsient/files/Tervishoiuteenuse%20osutamise%20yldtingimused.doc" TargetMode="External"/><Relationship Id="rId11" Type="http://schemas.openxmlformats.org/officeDocument/2006/relationships/hyperlink" Target="mailto:evita@naistearst.ee" TargetMode="External"/><Relationship Id="rId5" Type="http://schemas.openxmlformats.org/officeDocument/2006/relationships/hyperlink" Target="http://www.tervishoiuamet.ee/" TargetMode="External"/><Relationship Id="rId10" Type="http://schemas.openxmlformats.org/officeDocument/2006/relationships/hyperlink" Target="http://www.naistearst.ee" TargetMode="External"/><Relationship Id="rId4" Type="http://schemas.openxmlformats.org/officeDocument/2006/relationships/webSettings" Target="webSettings.xml"/><Relationship Id="rId9" Type="http://schemas.openxmlformats.org/officeDocument/2006/relationships/hyperlink" Target="http://www.naistears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1779</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MJ</cp:lastModifiedBy>
  <cp:revision>16</cp:revision>
  <dcterms:created xsi:type="dcterms:W3CDTF">2011-08-02T07:47:00Z</dcterms:created>
  <dcterms:modified xsi:type="dcterms:W3CDTF">2013-09-01T05:59:00Z</dcterms:modified>
</cp:coreProperties>
</file>